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9D" w:rsidRPr="00601FCE" w:rsidRDefault="00B9269D" w:rsidP="00B9269D">
      <w:pPr>
        <w:jc w:val="right"/>
        <w:rPr>
          <w:rFonts w:ascii="Arial" w:hAnsi="Arial" w:cs="Arial"/>
          <w:color w:val="000000"/>
        </w:rPr>
      </w:pPr>
      <w:r w:rsidRPr="00601FCE">
        <w:rPr>
          <w:rFonts w:ascii="Arial" w:hAnsi="Arial" w:cs="Arial"/>
          <w:color w:val="000000"/>
        </w:rPr>
        <w:t xml:space="preserve">OBRAZAC 1  </w:t>
      </w:r>
    </w:p>
    <w:p w:rsidR="00B9269D" w:rsidRPr="00601FCE" w:rsidRDefault="00B9269D" w:rsidP="00B9269D">
      <w:pPr>
        <w:rPr>
          <w:rFonts w:ascii="Arial" w:hAnsi="Arial" w:cs="Arial"/>
          <w:color w:val="000000"/>
        </w:rPr>
      </w:pPr>
    </w:p>
    <w:p w:rsidR="00B9269D" w:rsidRPr="00601FCE" w:rsidRDefault="00435F39" w:rsidP="00B9269D">
      <w:pPr>
        <w:tabs>
          <w:tab w:val="left" w:pos="1701"/>
          <w:tab w:val="left" w:pos="4820"/>
        </w:tabs>
        <w:jc w:val="both"/>
        <w:rPr>
          <w:rFonts w:ascii="Arial" w:hAnsi="Arial" w:cs="Arial"/>
          <w:color w:val="000000"/>
        </w:rPr>
      </w:pPr>
      <w:r>
        <w:rPr>
          <w:rFonts w:ascii="Arial" w:hAnsi="Arial" w:cs="Arial"/>
          <w:color w:val="000000"/>
          <w:u w:val="single"/>
        </w:rPr>
        <w:t>DOO Vodovod i kanalizacija Kotor</w:t>
      </w:r>
    </w:p>
    <w:p w:rsidR="00B9269D" w:rsidRPr="00601FCE" w:rsidRDefault="00B9269D" w:rsidP="00B9269D">
      <w:pPr>
        <w:jc w:val="both"/>
        <w:rPr>
          <w:rFonts w:ascii="Arial" w:hAnsi="Arial" w:cs="Arial"/>
        </w:rPr>
      </w:pPr>
      <w:r w:rsidRPr="00601FCE">
        <w:rPr>
          <w:rFonts w:ascii="Arial" w:hAnsi="Arial" w:cs="Arial"/>
        </w:rPr>
        <w:t xml:space="preserve">Broj iz evidencije postupaka javnih nabavki: </w:t>
      </w:r>
      <w:r w:rsidR="00DF14E4">
        <w:rPr>
          <w:rFonts w:ascii="Arial" w:hAnsi="Arial" w:cs="Arial"/>
        </w:rPr>
        <w:t>A5/2-</w:t>
      </w:r>
      <w:r w:rsidR="002D1E74">
        <w:rPr>
          <w:rFonts w:ascii="Arial" w:hAnsi="Arial" w:cs="Arial"/>
        </w:rPr>
        <w:t>3261/20</w:t>
      </w:r>
    </w:p>
    <w:p w:rsidR="00B9269D" w:rsidRPr="00601FCE" w:rsidRDefault="00B9269D" w:rsidP="00B9269D">
      <w:pPr>
        <w:jc w:val="both"/>
        <w:rPr>
          <w:rFonts w:ascii="Arial" w:hAnsi="Arial" w:cs="Arial"/>
          <w:color w:val="000000"/>
        </w:rPr>
      </w:pPr>
      <w:r w:rsidRPr="00601FCE">
        <w:rPr>
          <w:rFonts w:ascii="Arial" w:hAnsi="Arial" w:cs="Arial"/>
          <w:color w:val="000000"/>
        </w:rPr>
        <w:t xml:space="preserve">Redni broj iz Plana javnih nabavki : </w:t>
      </w:r>
      <w:r w:rsidR="00DF14E4">
        <w:rPr>
          <w:rFonts w:ascii="Arial" w:hAnsi="Arial" w:cs="Arial"/>
          <w:color w:val="000000"/>
        </w:rPr>
        <w:t>1</w:t>
      </w:r>
    </w:p>
    <w:p w:rsidR="00B9269D" w:rsidRPr="00601FCE" w:rsidRDefault="00B9269D" w:rsidP="00B9269D">
      <w:pPr>
        <w:jc w:val="both"/>
        <w:rPr>
          <w:rFonts w:ascii="Arial" w:hAnsi="Arial" w:cs="Arial"/>
          <w:b/>
          <w:bCs/>
          <w:color w:val="000000"/>
        </w:rPr>
      </w:pPr>
      <w:r w:rsidRPr="00601FCE">
        <w:rPr>
          <w:rFonts w:ascii="Arial" w:hAnsi="Arial" w:cs="Arial"/>
          <w:color w:val="000000"/>
        </w:rPr>
        <w:t xml:space="preserve">Mjesto i datum: </w:t>
      </w:r>
      <w:r w:rsidR="00AF3870">
        <w:rPr>
          <w:rFonts w:ascii="Arial" w:hAnsi="Arial" w:cs="Arial"/>
          <w:color w:val="000000"/>
        </w:rPr>
        <w:t>04.09.2020.g.</w:t>
      </w:r>
    </w:p>
    <w:p w:rsidR="00B9269D" w:rsidRPr="00601FCE" w:rsidRDefault="00B9269D" w:rsidP="00B9269D">
      <w:pPr>
        <w:rPr>
          <w:rFonts w:ascii="Arial" w:hAnsi="Arial" w:cs="Arial"/>
        </w:rPr>
      </w:pPr>
    </w:p>
    <w:p w:rsidR="00B9269D" w:rsidRPr="00FB6841" w:rsidRDefault="00B9269D" w:rsidP="00FB6841">
      <w:pPr>
        <w:tabs>
          <w:tab w:val="left" w:pos="1701"/>
          <w:tab w:val="left" w:pos="4820"/>
        </w:tabs>
        <w:jc w:val="both"/>
        <w:rPr>
          <w:rFonts w:ascii="Arial" w:hAnsi="Arial" w:cs="Arial"/>
          <w:color w:val="000000"/>
        </w:rPr>
      </w:pPr>
      <w:r w:rsidRPr="00601FCE">
        <w:rPr>
          <w:rFonts w:ascii="Arial" w:hAnsi="Arial" w:cs="Arial"/>
        </w:rPr>
        <w:t xml:space="preserve">Na osnovu člana 93 stav 1 Zakona o javnim nabavkama („Službeni list CG“, br. 074/19) </w:t>
      </w:r>
      <w:r w:rsidR="00FB6841">
        <w:rPr>
          <w:rFonts w:ascii="Arial" w:hAnsi="Arial" w:cs="Arial"/>
          <w:color w:val="000000"/>
          <w:u w:val="single"/>
        </w:rPr>
        <w:t>DOO Vodovod i kanalizacija Kotor</w:t>
      </w:r>
      <w:r w:rsidR="00FB6841">
        <w:rPr>
          <w:rFonts w:ascii="Arial" w:hAnsi="Arial" w:cs="Arial"/>
          <w:color w:val="000000"/>
        </w:rPr>
        <w:t xml:space="preserve"> </w:t>
      </w:r>
      <w:r w:rsidRPr="00601FCE">
        <w:rPr>
          <w:rFonts w:ascii="Arial" w:hAnsi="Arial" w:cs="Arial"/>
        </w:rPr>
        <w:t>objavljuje</w:t>
      </w:r>
    </w:p>
    <w:p w:rsidR="00B9269D" w:rsidRPr="00601FCE" w:rsidRDefault="00B9269D" w:rsidP="00B9269D">
      <w:pPr>
        <w:jc w:val="both"/>
        <w:rPr>
          <w:rFonts w:ascii="Arial" w:hAnsi="Arial" w:cs="Arial"/>
        </w:rPr>
      </w:pPr>
    </w:p>
    <w:p w:rsidR="00B9269D" w:rsidRPr="00601FCE" w:rsidRDefault="00B9269D" w:rsidP="00B9269D">
      <w:pPr>
        <w:keepNext/>
        <w:jc w:val="both"/>
        <w:outlineLvl w:val="0"/>
        <w:rPr>
          <w:rFonts w:ascii="Arial" w:hAnsi="Arial" w:cs="Arial"/>
          <w:i/>
          <w:iCs/>
          <w:color w:val="000000"/>
        </w:rPr>
      </w:pPr>
    </w:p>
    <w:p w:rsidR="00B9269D" w:rsidRPr="00601FCE" w:rsidRDefault="00B9269D" w:rsidP="00B9269D">
      <w:pPr>
        <w:rPr>
          <w:rFonts w:ascii="Arial" w:hAnsi="Arial" w:cs="Arial"/>
          <w:color w:val="000000"/>
        </w:rPr>
      </w:pPr>
    </w:p>
    <w:p w:rsidR="00B9269D" w:rsidRPr="00601FCE" w:rsidRDefault="00B9269D" w:rsidP="00435F39">
      <w:pPr>
        <w:keepNext/>
        <w:outlineLvl w:val="0"/>
        <w:rPr>
          <w:rFonts w:ascii="Arial" w:hAnsi="Arial" w:cs="Arial"/>
          <w:b/>
          <w:bCs/>
          <w:color w:val="000000"/>
        </w:rPr>
      </w:pPr>
    </w:p>
    <w:p w:rsidR="00B9269D" w:rsidRPr="00601FCE" w:rsidRDefault="00B9269D" w:rsidP="00B9269D">
      <w:pPr>
        <w:jc w:val="center"/>
        <w:rPr>
          <w:rFonts w:ascii="Arial" w:hAnsi="Arial" w:cs="Arial"/>
          <w:b/>
          <w:bCs/>
          <w:color w:val="000000"/>
          <w:sz w:val="28"/>
          <w:szCs w:val="28"/>
        </w:rPr>
      </w:pPr>
      <w:r w:rsidRPr="00601FCE">
        <w:rPr>
          <w:rFonts w:ascii="Arial" w:hAnsi="Arial" w:cs="Arial"/>
          <w:b/>
          <w:bCs/>
          <w:color w:val="000000"/>
          <w:sz w:val="28"/>
          <w:szCs w:val="28"/>
        </w:rPr>
        <w:t>TENDERSKU DOKUMENTACIJU</w:t>
      </w:r>
    </w:p>
    <w:p w:rsidR="00B9269D" w:rsidRPr="00601FCE" w:rsidRDefault="00B9269D" w:rsidP="00B9269D">
      <w:pPr>
        <w:jc w:val="center"/>
        <w:rPr>
          <w:rFonts w:ascii="Arial" w:hAnsi="Arial" w:cs="Arial"/>
          <w:b/>
          <w:bCs/>
          <w:color w:val="000000"/>
          <w:sz w:val="28"/>
          <w:szCs w:val="28"/>
        </w:rPr>
      </w:pPr>
      <w:r w:rsidRPr="00601FCE">
        <w:rPr>
          <w:rFonts w:ascii="Arial" w:hAnsi="Arial" w:cs="Arial"/>
          <w:b/>
          <w:bCs/>
          <w:color w:val="000000"/>
          <w:sz w:val="28"/>
          <w:szCs w:val="28"/>
        </w:rPr>
        <w:t>ZA OTVORENI POSTUPAK JAVNE NABAVKE</w:t>
      </w:r>
    </w:p>
    <w:p w:rsidR="00B9269D" w:rsidRPr="00601FCE" w:rsidRDefault="00B9269D" w:rsidP="00B9269D">
      <w:pPr>
        <w:jc w:val="center"/>
        <w:rPr>
          <w:rFonts w:ascii="Arial" w:hAnsi="Arial" w:cs="Arial"/>
          <w:b/>
          <w:bCs/>
          <w:color w:val="000000"/>
          <w:sz w:val="28"/>
          <w:szCs w:val="28"/>
        </w:rPr>
      </w:pPr>
    </w:p>
    <w:p w:rsidR="00B9269D" w:rsidRPr="00DF14E4" w:rsidRDefault="00DF14E4" w:rsidP="00B9269D">
      <w:pPr>
        <w:jc w:val="center"/>
        <w:rPr>
          <w:rFonts w:ascii="Times New Roman" w:hAnsi="Times New Roman" w:cs="Times New Roman"/>
          <w:b/>
          <w:color w:val="000000"/>
          <w:sz w:val="24"/>
          <w:szCs w:val="24"/>
        </w:rPr>
      </w:pPr>
      <w:r w:rsidRPr="00DF14E4">
        <w:rPr>
          <w:rFonts w:ascii="Times New Roman" w:hAnsi="Times New Roman" w:cs="Times New Roman"/>
          <w:b/>
          <w:color w:val="000000"/>
          <w:sz w:val="24"/>
          <w:szCs w:val="24"/>
        </w:rPr>
        <w:t>VENTILI I FAZONSKI KOMADI</w:t>
      </w:r>
    </w:p>
    <w:p w:rsidR="00B9269D" w:rsidRPr="00601FCE" w:rsidRDefault="00B9269D" w:rsidP="00B9269D">
      <w:pPr>
        <w:jc w:val="center"/>
        <w:rPr>
          <w:rFonts w:ascii="Arial" w:hAnsi="Arial" w:cs="Arial"/>
          <w:color w:val="000000"/>
        </w:rPr>
      </w:pPr>
      <w:r w:rsidRPr="00601FCE">
        <w:rPr>
          <w:rFonts w:ascii="Arial" w:hAnsi="Arial" w:cs="Arial"/>
          <w:b/>
          <w:bCs/>
          <w:color w:val="000000"/>
        </w:rPr>
        <w:t xml:space="preserve"> </w:t>
      </w:r>
    </w:p>
    <w:p w:rsidR="00B9269D" w:rsidRPr="00601FCE" w:rsidRDefault="00B9269D" w:rsidP="00B9269D">
      <w:pPr>
        <w:jc w:val="center"/>
        <w:rPr>
          <w:rFonts w:ascii="Arial" w:hAnsi="Arial" w:cs="Arial"/>
          <w:color w:val="000000"/>
          <w:sz w:val="28"/>
          <w:szCs w:val="28"/>
        </w:rPr>
      </w:pPr>
    </w:p>
    <w:p w:rsidR="00B9269D" w:rsidRPr="00601FCE" w:rsidRDefault="00B9269D" w:rsidP="00B9269D">
      <w:pPr>
        <w:rPr>
          <w:rFonts w:ascii="Arial" w:hAnsi="Arial" w:cs="Arial"/>
        </w:rPr>
      </w:pPr>
    </w:p>
    <w:p w:rsidR="00B9269D" w:rsidRPr="00601FCE" w:rsidRDefault="00B9269D" w:rsidP="00B9269D">
      <w:pPr>
        <w:jc w:val="both"/>
        <w:rPr>
          <w:rFonts w:ascii="Arial" w:hAnsi="Arial" w:cs="Arial"/>
          <w:color w:val="000000"/>
        </w:rPr>
      </w:pPr>
      <w:r w:rsidRPr="00601FCE">
        <w:rPr>
          <w:rFonts w:ascii="Arial" w:hAnsi="Arial" w:cs="Arial"/>
          <w:color w:val="000000"/>
        </w:rPr>
        <w:t>Predmet nabavke se nabavlja:</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sym w:font="Wingdings" w:char="F0A8"/>
      </w:r>
      <w:r w:rsidRPr="00601FCE">
        <w:rPr>
          <w:rFonts w:ascii="Arial" w:hAnsi="Arial" w:cs="Arial"/>
          <w:color w:val="000000"/>
        </w:rPr>
        <w:t xml:space="preserve"> kao cjelina </w:t>
      </w:r>
    </w:p>
    <w:p w:rsidR="00B9269D" w:rsidRPr="00601FCE" w:rsidRDefault="00B9269D" w:rsidP="00B9269D">
      <w:pPr>
        <w:rPr>
          <w:rFonts w:ascii="Arial" w:hAnsi="Arial" w:cs="Arial"/>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jc w:val="center"/>
        <w:rPr>
          <w:rFonts w:ascii="Arial" w:hAnsi="Arial" w:cs="Arial"/>
          <w:bCs/>
          <w:color w:val="000000"/>
          <w:highlight w:val="yellow"/>
        </w:rPr>
      </w:pPr>
      <w:r w:rsidRPr="00601FCE">
        <w:rPr>
          <w:rFonts w:ascii="Arial" w:hAnsi="Arial" w:cs="Arial"/>
          <w:bCs/>
          <w:color w:val="000000"/>
          <w:shd w:val="clear" w:color="auto" w:fill="FFFFFF"/>
        </w:rPr>
        <w:lastRenderedPageBreak/>
        <w:t>SADRŽAJ TENDERSKE DOKUMENTACIJE</w:t>
      </w:r>
    </w:p>
    <w:p w:rsidR="00B9269D" w:rsidRPr="00601FCE" w:rsidRDefault="00B9269D" w:rsidP="00B9269D">
      <w:pPr>
        <w:jc w:val="center"/>
        <w:rPr>
          <w:rFonts w:ascii="Arial" w:hAnsi="Arial" w:cs="Arial"/>
          <w:bCs/>
          <w:color w:val="000000"/>
          <w:highlight w:val="yellow"/>
        </w:rPr>
      </w:pPr>
    </w:p>
    <w:p w:rsidR="00B9269D" w:rsidRPr="00601FCE" w:rsidRDefault="006A737B" w:rsidP="00B9269D">
      <w:pPr>
        <w:pStyle w:val="TOC1"/>
        <w:tabs>
          <w:tab w:val="left" w:pos="440"/>
          <w:tab w:val="right" w:leader="dot" w:pos="9062"/>
        </w:tabs>
        <w:rPr>
          <w:rFonts w:ascii="Arial" w:eastAsia="Times New Roman" w:hAnsi="Arial" w:cs="Arial"/>
          <w:noProof/>
          <w:lang w:eastAsia="en-US"/>
        </w:rPr>
      </w:pPr>
      <w:r w:rsidRPr="006A737B">
        <w:rPr>
          <w:rFonts w:ascii="Arial" w:hAnsi="Arial" w:cs="Arial"/>
          <w:color w:val="000000"/>
          <w:highlight w:val="yellow"/>
        </w:rPr>
        <w:fldChar w:fldCharType="begin"/>
      </w:r>
      <w:r w:rsidR="00B9269D" w:rsidRPr="00601FCE">
        <w:rPr>
          <w:rFonts w:ascii="Arial" w:hAnsi="Arial" w:cs="Arial"/>
          <w:color w:val="000000"/>
          <w:highlight w:val="yellow"/>
        </w:rPr>
        <w:instrText xml:space="preserve"> TOC \o "1-3" \h \z \u </w:instrText>
      </w:r>
      <w:r w:rsidRPr="006A737B">
        <w:rPr>
          <w:rFonts w:ascii="Arial" w:hAnsi="Arial" w:cs="Arial"/>
          <w:color w:val="000000"/>
          <w:highlight w:val="yellow"/>
        </w:rPr>
        <w:fldChar w:fldCharType="separate"/>
      </w:r>
      <w:hyperlink w:anchor="_Toc44578270" w:history="1">
        <w:r w:rsidR="00B9269D" w:rsidRPr="00601FCE">
          <w:rPr>
            <w:rStyle w:val="Hyperlink"/>
            <w:rFonts w:ascii="Arial" w:eastAsia="Times New Roman" w:hAnsi="Arial" w:cs="Arial"/>
            <w:bCs/>
            <w:iCs/>
            <w:noProof/>
          </w:rPr>
          <w:t>1.</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POZIV ZA NADMETANJE</w:t>
        </w:r>
        <w:r w:rsidR="00B9269D" w:rsidRPr="00601FCE">
          <w:rPr>
            <w:rFonts w:ascii="Arial" w:hAnsi="Arial" w:cs="Arial"/>
            <w:noProof/>
            <w:webHidden/>
          </w:rPr>
          <w:tab/>
        </w:r>
        <w:r w:rsidR="00DA568A">
          <w:rPr>
            <w:rFonts w:ascii="Arial" w:hAnsi="Arial" w:cs="Arial"/>
            <w:noProof/>
            <w:webHidden/>
          </w:rPr>
          <w:t>3</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1" w:history="1">
        <w:r w:rsidR="00B9269D" w:rsidRPr="00601FCE">
          <w:rPr>
            <w:rStyle w:val="Hyperlink"/>
            <w:rFonts w:ascii="Arial" w:eastAsia="Times New Roman" w:hAnsi="Arial" w:cs="Arial"/>
            <w:bCs/>
            <w:noProof/>
          </w:rPr>
          <w:t>2.</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TEHNIČKA SPECIFIKACIJA PREDMETA JAVNE NABAVKE</w:t>
        </w:r>
        <w:r w:rsidR="00B9269D" w:rsidRPr="00601FCE">
          <w:rPr>
            <w:rFonts w:ascii="Arial" w:hAnsi="Arial" w:cs="Arial"/>
            <w:noProof/>
            <w:webHidden/>
          </w:rPr>
          <w:tab/>
        </w:r>
        <w:r w:rsidR="00DA568A">
          <w:rPr>
            <w:rFonts w:ascii="Arial" w:hAnsi="Arial" w:cs="Arial"/>
            <w:noProof/>
            <w:webHidden/>
          </w:rPr>
          <w:t>9</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2" w:history="1">
        <w:r w:rsidR="00B9269D" w:rsidRPr="00601FCE">
          <w:rPr>
            <w:rStyle w:val="Hyperlink"/>
            <w:rFonts w:ascii="Arial" w:eastAsia="Times New Roman" w:hAnsi="Arial" w:cs="Arial"/>
            <w:bCs/>
            <w:noProof/>
          </w:rPr>
          <w:t>4.</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METODOLOGIJA VREDNOVANJA PONUDA</w:t>
        </w:r>
        <w:r w:rsidR="00B9269D" w:rsidRPr="00601FCE">
          <w:rPr>
            <w:rFonts w:ascii="Arial" w:hAnsi="Arial" w:cs="Arial"/>
            <w:noProof/>
            <w:webHidden/>
          </w:rPr>
          <w:tab/>
        </w:r>
        <w:r w:rsidR="00DA568A">
          <w:rPr>
            <w:rFonts w:ascii="Arial" w:hAnsi="Arial" w:cs="Arial"/>
            <w:noProof/>
            <w:webHidden/>
          </w:rPr>
          <w:t>21</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3" w:history="1">
        <w:r w:rsidR="00B9269D" w:rsidRPr="00601FCE">
          <w:rPr>
            <w:rStyle w:val="Hyperlink"/>
            <w:rFonts w:ascii="Arial" w:eastAsia="Times New Roman" w:hAnsi="Arial" w:cs="Arial"/>
            <w:bCs/>
            <w:noProof/>
          </w:rPr>
          <w:t>5.</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UPUTSTVO ZA SAČINJAVANJE PONUDE</w:t>
        </w:r>
        <w:r w:rsidR="00B9269D" w:rsidRPr="00601FCE">
          <w:rPr>
            <w:rFonts w:ascii="Arial" w:hAnsi="Arial" w:cs="Arial"/>
            <w:noProof/>
            <w:webHidden/>
          </w:rPr>
          <w:tab/>
        </w:r>
        <w:r w:rsidR="00DA568A">
          <w:rPr>
            <w:rFonts w:ascii="Arial" w:hAnsi="Arial" w:cs="Arial"/>
            <w:noProof/>
            <w:webHidden/>
          </w:rPr>
          <w:t>22</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4" w:history="1">
        <w:r w:rsidR="00B9269D" w:rsidRPr="00601FCE">
          <w:rPr>
            <w:rStyle w:val="Hyperlink"/>
            <w:rFonts w:ascii="Arial" w:eastAsia="Times New Roman" w:hAnsi="Arial" w:cs="Arial"/>
            <w:bCs/>
            <w:noProof/>
          </w:rPr>
          <w:t>6.</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NAČIN ZAKLJUČIVANJA I IZMJENE UGOVORA O JAVNOJ NABACI</w:t>
        </w:r>
        <w:r w:rsidR="00B9269D" w:rsidRPr="00601FCE">
          <w:rPr>
            <w:rFonts w:ascii="Arial" w:hAnsi="Arial" w:cs="Arial"/>
            <w:noProof/>
            <w:webHidden/>
          </w:rPr>
          <w:tab/>
        </w:r>
        <w:r w:rsidR="00DA568A">
          <w:rPr>
            <w:rFonts w:ascii="Arial" w:hAnsi="Arial" w:cs="Arial"/>
            <w:noProof/>
            <w:webHidden/>
          </w:rPr>
          <w:t>22</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5" w:history="1">
        <w:r w:rsidR="00B9269D" w:rsidRPr="00601FCE">
          <w:rPr>
            <w:rStyle w:val="Hyperlink"/>
            <w:rFonts w:ascii="Arial" w:eastAsia="Times New Roman" w:hAnsi="Arial" w:cs="Arial"/>
            <w:bCs/>
            <w:noProof/>
          </w:rPr>
          <w:t>7.</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ZAHTJEV ZA POJAŠNJENJE ILI IZMJENU I DOPUNU TENDERSKE DOKUMENTACIJE</w:t>
        </w:r>
        <w:r w:rsidR="00B9269D" w:rsidRPr="00601FCE">
          <w:rPr>
            <w:rFonts w:ascii="Arial" w:hAnsi="Arial" w:cs="Arial"/>
            <w:noProof/>
            <w:webHidden/>
          </w:rPr>
          <w:tab/>
        </w:r>
        <w:r w:rsidR="00AF3870">
          <w:rPr>
            <w:rFonts w:ascii="Arial" w:hAnsi="Arial" w:cs="Arial"/>
            <w:noProof/>
            <w:webHidden/>
          </w:rPr>
          <w:t>24</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6" w:history="1">
        <w:r w:rsidR="00B9269D" w:rsidRPr="00601FCE">
          <w:rPr>
            <w:rStyle w:val="Hyperlink"/>
            <w:rFonts w:ascii="Arial" w:eastAsia="Times New Roman" w:hAnsi="Arial" w:cs="Arial"/>
            <w:bCs/>
            <w:noProof/>
          </w:rPr>
          <w:t>8.</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IZJAVA NARUČIOCA O NEPOSTOJANJU SUKOBA INTERESA</w:t>
        </w:r>
        <w:r w:rsidR="00B9269D" w:rsidRPr="00601FCE">
          <w:rPr>
            <w:rFonts w:ascii="Arial" w:hAnsi="Arial" w:cs="Arial"/>
            <w:noProof/>
            <w:webHidden/>
          </w:rPr>
          <w:tab/>
        </w:r>
        <w:r w:rsidR="00DA568A">
          <w:rPr>
            <w:rFonts w:ascii="Arial" w:hAnsi="Arial" w:cs="Arial"/>
            <w:noProof/>
            <w:webHidden/>
          </w:rPr>
          <w:t>25</w:t>
        </w:r>
      </w:hyperlink>
    </w:p>
    <w:p w:rsidR="00B9269D" w:rsidRPr="00601FCE" w:rsidRDefault="006A737B" w:rsidP="00B9269D">
      <w:pPr>
        <w:pStyle w:val="TOC1"/>
        <w:tabs>
          <w:tab w:val="left" w:pos="440"/>
          <w:tab w:val="right" w:leader="dot" w:pos="9062"/>
        </w:tabs>
        <w:rPr>
          <w:rFonts w:ascii="Arial" w:eastAsia="Times New Roman" w:hAnsi="Arial" w:cs="Arial"/>
          <w:noProof/>
          <w:lang w:eastAsia="en-US"/>
        </w:rPr>
      </w:pPr>
      <w:hyperlink w:anchor="_Toc44578277" w:history="1">
        <w:r w:rsidR="00B9269D" w:rsidRPr="00601FCE">
          <w:rPr>
            <w:rStyle w:val="Hyperlink"/>
            <w:rFonts w:ascii="Arial" w:eastAsia="Times New Roman" w:hAnsi="Arial" w:cs="Arial"/>
            <w:bCs/>
            <w:iCs/>
            <w:noProof/>
          </w:rPr>
          <w:t>9.</w:t>
        </w:r>
        <w:r w:rsidR="00B9269D" w:rsidRPr="00601FCE">
          <w:rPr>
            <w:rFonts w:ascii="Arial" w:eastAsia="Times New Roman" w:hAnsi="Arial" w:cs="Arial"/>
            <w:noProof/>
            <w:lang w:eastAsia="en-US"/>
          </w:rPr>
          <w:tab/>
        </w:r>
        <w:r w:rsidR="00B9269D" w:rsidRPr="00601FCE">
          <w:rPr>
            <w:rStyle w:val="Hyperlink"/>
            <w:rFonts w:ascii="Arial" w:eastAsia="Times New Roman" w:hAnsi="Arial" w:cs="Arial"/>
            <w:bCs/>
            <w:noProof/>
          </w:rPr>
          <w:t>UPUTSTVO O PRAVNOM SREDSTVU</w:t>
        </w:r>
        <w:r w:rsidR="00B9269D" w:rsidRPr="00601FCE">
          <w:rPr>
            <w:rFonts w:ascii="Arial" w:hAnsi="Arial" w:cs="Arial"/>
            <w:noProof/>
            <w:webHidden/>
          </w:rPr>
          <w:tab/>
        </w:r>
        <w:r w:rsidR="00DA568A">
          <w:rPr>
            <w:rFonts w:ascii="Arial" w:hAnsi="Arial" w:cs="Arial"/>
            <w:noProof/>
            <w:webHidden/>
          </w:rPr>
          <w:t>26</w:t>
        </w:r>
      </w:hyperlink>
    </w:p>
    <w:p w:rsidR="00B9269D" w:rsidRPr="00601FCE" w:rsidRDefault="006A737B" w:rsidP="00B9269D">
      <w:pPr>
        <w:rPr>
          <w:rFonts w:ascii="Arial" w:hAnsi="Arial" w:cs="Arial"/>
          <w:color w:val="000000"/>
        </w:rPr>
      </w:pPr>
      <w:r w:rsidRPr="00601FCE">
        <w:rPr>
          <w:rFonts w:ascii="Arial" w:hAnsi="Arial" w:cs="Arial"/>
          <w:color w:val="000000"/>
          <w:highlight w:val="yellow"/>
        </w:rPr>
        <w:fldChar w:fldCharType="end"/>
      </w: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r w:rsidRPr="00601FCE">
        <w:rPr>
          <w:rFonts w:ascii="Arial" w:hAnsi="Arial" w:cs="Arial"/>
          <w:color w:val="000000"/>
        </w:rPr>
        <w:t xml:space="preserve">  </w:t>
      </w: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rPr>
          <w:rFonts w:ascii="Arial" w:hAnsi="Arial" w:cs="Arial"/>
          <w:color w:val="000000"/>
        </w:rPr>
      </w:pPr>
    </w:p>
    <w:p w:rsidR="00B9269D" w:rsidRDefault="00B9269D" w:rsidP="00B9269D">
      <w:pPr>
        <w:rPr>
          <w:rFonts w:ascii="Arial" w:hAnsi="Arial" w:cs="Arial"/>
          <w:color w:val="000000"/>
        </w:rPr>
      </w:pPr>
    </w:p>
    <w:p w:rsidR="00435F39" w:rsidRDefault="00435F39" w:rsidP="00B9269D">
      <w:pPr>
        <w:rPr>
          <w:rFonts w:ascii="Arial" w:hAnsi="Arial" w:cs="Arial"/>
          <w:color w:val="000000"/>
        </w:rPr>
      </w:pPr>
    </w:p>
    <w:p w:rsidR="00435F39" w:rsidRDefault="00435F39" w:rsidP="00B9269D">
      <w:pPr>
        <w:rPr>
          <w:rFonts w:ascii="Arial" w:hAnsi="Arial" w:cs="Arial"/>
          <w:color w:val="000000"/>
        </w:rPr>
      </w:pPr>
    </w:p>
    <w:p w:rsidR="00435F39" w:rsidRDefault="00435F39" w:rsidP="00B9269D">
      <w:pPr>
        <w:rPr>
          <w:rFonts w:ascii="Arial" w:hAnsi="Arial" w:cs="Arial"/>
          <w:color w:val="000000"/>
        </w:rPr>
      </w:pPr>
    </w:p>
    <w:p w:rsidR="00435F39" w:rsidRDefault="00435F39" w:rsidP="00B9269D">
      <w:pPr>
        <w:rPr>
          <w:rFonts w:ascii="Arial" w:hAnsi="Arial" w:cs="Arial"/>
          <w:color w:val="000000"/>
        </w:rPr>
      </w:pPr>
    </w:p>
    <w:p w:rsidR="00DF14E4" w:rsidRDefault="00DF14E4" w:rsidP="00B9269D">
      <w:pPr>
        <w:rPr>
          <w:rFonts w:ascii="Arial" w:hAnsi="Arial" w:cs="Arial"/>
          <w:color w:val="000000"/>
        </w:rPr>
      </w:pPr>
    </w:p>
    <w:p w:rsidR="00DF14E4" w:rsidRPr="00601FCE" w:rsidRDefault="00DF14E4" w:rsidP="00B9269D">
      <w:pPr>
        <w:rPr>
          <w:rFonts w:ascii="Arial" w:hAnsi="Arial" w:cs="Arial"/>
          <w:color w:val="000000"/>
        </w:rPr>
      </w:pPr>
    </w:p>
    <w:p w:rsidR="00B9269D" w:rsidRPr="00601FCE" w:rsidRDefault="00B9269D" w:rsidP="00B9269D">
      <w:pPr>
        <w:rPr>
          <w:rFonts w:ascii="Arial" w:hAnsi="Arial" w:cs="Arial"/>
          <w:color w:val="000000"/>
        </w:rPr>
      </w:pPr>
    </w:p>
    <w:p w:rsidR="00B9269D" w:rsidRPr="00601FCE" w:rsidRDefault="00B9269D" w:rsidP="00B9269D">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ind w:left="0" w:firstLine="0"/>
        <w:outlineLvl w:val="0"/>
        <w:rPr>
          <w:rFonts w:ascii="Arial" w:hAnsi="Arial" w:cs="Arial"/>
          <w:b/>
          <w:bCs/>
          <w:iCs/>
          <w:color w:val="000000"/>
        </w:rPr>
      </w:pPr>
      <w:bookmarkStart w:id="0" w:name="_Toc44578270"/>
      <w:r w:rsidRPr="00601FCE">
        <w:rPr>
          <w:rFonts w:ascii="Arial" w:hAnsi="Arial" w:cs="Arial"/>
          <w:b/>
          <w:bCs/>
          <w:color w:val="000000"/>
        </w:rPr>
        <w:t>POZIV ZA NADMETANJE</w:t>
      </w:r>
      <w:bookmarkEnd w:id="0"/>
      <w:r w:rsidRPr="00601FCE">
        <w:rPr>
          <w:rFonts w:ascii="Arial" w:hAnsi="Arial" w:cs="Arial"/>
          <w:b/>
          <w:bCs/>
          <w:color w:val="000000"/>
        </w:rPr>
        <w:t xml:space="preserve"> </w:t>
      </w:r>
    </w:p>
    <w:p w:rsidR="00B9269D" w:rsidRPr="00601FCE" w:rsidRDefault="00B9269D" w:rsidP="00DA568A">
      <w:pPr>
        <w:ind w:left="360"/>
        <w:jc w:val="center"/>
        <w:rPr>
          <w:rFonts w:ascii="Arial" w:hAnsi="Arial" w:cs="Arial"/>
          <w:b/>
          <w:bCs/>
          <w:color w:val="000000"/>
        </w:rPr>
      </w:pPr>
      <w:r w:rsidRPr="00601FCE">
        <w:rPr>
          <w:rFonts w:ascii="Arial" w:hAnsi="Arial" w:cs="Arial"/>
          <w:b/>
          <w:bCs/>
          <w:color w:val="000000"/>
        </w:rPr>
        <w:tab/>
      </w:r>
    </w:p>
    <w:p w:rsidR="00B9269D" w:rsidRPr="00601FCE" w:rsidRDefault="00B9269D" w:rsidP="00DA568A">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   Podaci o naručiocu</w:t>
      </w: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38"/>
        <w:gridCol w:w="5208"/>
      </w:tblGrid>
      <w:tr w:rsidR="00B9269D" w:rsidRPr="00601FCE" w:rsidTr="00B93486">
        <w:trPr>
          <w:trHeight w:val="490"/>
        </w:trPr>
        <w:tc>
          <w:tcPr>
            <w:tcW w:w="4138" w:type="dxa"/>
            <w:tcBorders>
              <w:top w:val="double" w:sz="4" w:space="0" w:color="auto"/>
            </w:tcBorders>
          </w:tcPr>
          <w:p w:rsidR="00B9269D" w:rsidRPr="00DF14E4" w:rsidRDefault="00B9269D" w:rsidP="00B93486">
            <w:pPr>
              <w:jc w:val="both"/>
              <w:rPr>
                <w:rFonts w:ascii="Arial" w:hAnsi="Arial" w:cs="Arial"/>
                <w:color w:val="000000"/>
              </w:rPr>
            </w:pPr>
            <w:r w:rsidRPr="00DF14E4">
              <w:rPr>
                <w:rFonts w:ascii="Arial" w:hAnsi="Arial" w:cs="Arial"/>
                <w:color w:val="000000"/>
              </w:rPr>
              <w:t>Naziv naručioca:</w:t>
            </w:r>
            <w:r w:rsidR="00DF14E4" w:rsidRPr="00DF14E4">
              <w:rPr>
                <w:rFonts w:ascii="Arial" w:hAnsi="Arial" w:cs="Arial"/>
                <w:color w:val="000000"/>
              </w:rPr>
              <w:t>DOO Vodovod i kanalizacija Kotor</w:t>
            </w:r>
          </w:p>
        </w:tc>
        <w:tc>
          <w:tcPr>
            <w:tcW w:w="5208" w:type="dxa"/>
            <w:tcBorders>
              <w:top w:val="double" w:sz="4" w:space="0" w:color="auto"/>
            </w:tcBorders>
          </w:tcPr>
          <w:p w:rsidR="00B9269D" w:rsidRPr="00DF14E4" w:rsidRDefault="00B9269D" w:rsidP="00B93486">
            <w:pPr>
              <w:jc w:val="both"/>
              <w:rPr>
                <w:rFonts w:ascii="Arial" w:hAnsi="Arial" w:cs="Arial"/>
                <w:color w:val="000000"/>
              </w:rPr>
            </w:pPr>
            <w:r w:rsidRPr="00DF14E4">
              <w:rPr>
                <w:rFonts w:ascii="Arial" w:hAnsi="Arial" w:cs="Arial"/>
                <w:color w:val="000000"/>
              </w:rPr>
              <w:t>Lice/a za davanje informacija:</w:t>
            </w:r>
            <w:r w:rsidR="00DF14E4" w:rsidRPr="00DF14E4">
              <w:rPr>
                <w:rFonts w:ascii="Arial" w:hAnsi="Arial" w:cs="Arial"/>
                <w:color w:val="000000"/>
              </w:rPr>
              <w:t>Slavica Kašćelan,Službenik za javne nabavke</w:t>
            </w:r>
          </w:p>
        </w:tc>
      </w:tr>
      <w:tr w:rsidR="00B9269D" w:rsidRPr="00601FCE" w:rsidTr="00B93486">
        <w:trPr>
          <w:trHeight w:val="490"/>
        </w:trPr>
        <w:tc>
          <w:tcPr>
            <w:tcW w:w="4138" w:type="dxa"/>
          </w:tcPr>
          <w:p w:rsidR="00B9269D" w:rsidRPr="00DF14E4" w:rsidRDefault="00B9269D" w:rsidP="00B93486">
            <w:pPr>
              <w:jc w:val="both"/>
              <w:rPr>
                <w:rFonts w:ascii="Arial" w:hAnsi="Arial" w:cs="Arial"/>
                <w:color w:val="000000"/>
              </w:rPr>
            </w:pPr>
            <w:r w:rsidRPr="00DF14E4">
              <w:rPr>
                <w:rFonts w:ascii="Arial" w:hAnsi="Arial" w:cs="Arial"/>
                <w:color w:val="000000"/>
              </w:rPr>
              <w:t xml:space="preserve">Adresa: </w:t>
            </w:r>
            <w:r w:rsidR="00DF14E4" w:rsidRPr="00DF14E4">
              <w:rPr>
                <w:rFonts w:ascii="Arial" w:hAnsi="Arial" w:cs="Arial"/>
                <w:color w:val="000000"/>
              </w:rPr>
              <w:t>Škaljari bb,Zgrada Obnove</w:t>
            </w:r>
          </w:p>
        </w:tc>
        <w:tc>
          <w:tcPr>
            <w:tcW w:w="5208" w:type="dxa"/>
          </w:tcPr>
          <w:p w:rsidR="00B9269D" w:rsidRPr="00DF14E4" w:rsidRDefault="00B9269D" w:rsidP="00B93486">
            <w:pPr>
              <w:jc w:val="both"/>
              <w:rPr>
                <w:rFonts w:ascii="Arial" w:hAnsi="Arial" w:cs="Arial"/>
                <w:color w:val="000000"/>
              </w:rPr>
            </w:pPr>
            <w:r w:rsidRPr="00DF14E4">
              <w:rPr>
                <w:rFonts w:ascii="Arial" w:hAnsi="Arial" w:cs="Arial"/>
                <w:color w:val="000000"/>
              </w:rPr>
              <w:t>Poštanski broj:</w:t>
            </w:r>
            <w:r w:rsidR="00DF14E4" w:rsidRPr="00DF14E4">
              <w:rPr>
                <w:rFonts w:ascii="Arial" w:hAnsi="Arial" w:cs="Arial"/>
                <w:color w:val="000000"/>
              </w:rPr>
              <w:t>85330</w:t>
            </w:r>
          </w:p>
        </w:tc>
      </w:tr>
      <w:tr w:rsidR="00B9269D" w:rsidRPr="00601FCE" w:rsidTr="00B93486">
        <w:trPr>
          <w:trHeight w:val="490"/>
        </w:trPr>
        <w:tc>
          <w:tcPr>
            <w:tcW w:w="4138" w:type="dxa"/>
          </w:tcPr>
          <w:p w:rsidR="00B9269D" w:rsidRPr="00DF14E4" w:rsidRDefault="00B9269D" w:rsidP="00B93486">
            <w:pPr>
              <w:jc w:val="both"/>
              <w:rPr>
                <w:rFonts w:ascii="Arial" w:hAnsi="Arial" w:cs="Arial"/>
                <w:color w:val="000000"/>
              </w:rPr>
            </w:pPr>
            <w:r w:rsidRPr="00DF14E4">
              <w:rPr>
                <w:rFonts w:ascii="Arial" w:hAnsi="Arial" w:cs="Arial"/>
                <w:color w:val="000000"/>
              </w:rPr>
              <w:t>Sjedište:</w:t>
            </w:r>
            <w:r w:rsidR="00DF14E4" w:rsidRPr="00DF14E4">
              <w:rPr>
                <w:rFonts w:ascii="Arial" w:hAnsi="Arial" w:cs="Arial"/>
                <w:color w:val="000000"/>
              </w:rPr>
              <w:t>Kotor</w:t>
            </w:r>
          </w:p>
        </w:tc>
        <w:tc>
          <w:tcPr>
            <w:tcW w:w="5208" w:type="dxa"/>
          </w:tcPr>
          <w:p w:rsidR="00B9269D" w:rsidRPr="00DF14E4" w:rsidRDefault="00B9269D" w:rsidP="00B93486">
            <w:pPr>
              <w:jc w:val="both"/>
              <w:rPr>
                <w:rFonts w:ascii="Arial" w:hAnsi="Arial" w:cs="Arial"/>
                <w:color w:val="000000"/>
              </w:rPr>
            </w:pPr>
            <w:r w:rsidRPr="00DF14E4">
              <w:rPr>
                <w:rFonts w:ascii="Arial" w:hAnsi="Arial" w:cs="Arial"/>
                <w:color w:val="000000"/>
              </w:rPr>
              <w:t xml:space="preserve">PIB :  </w:t>
            </w:r>
            <w:r w:rsidR="00DF14E4" w:rsidRPr="00DF14E4">
              <w:rPr>
                <w:rFonts w:ascii="Arial" w:hAnsi="Arial" w:cs="Arial"/>
              </w:rPr>
              <w:t>02013312</w:t>
            </w:r>
          </w:p>
        </w:tc>
      </w:tr>
      <w:tr w:rsidR="00B9269D" w:rsidRPr="00601FCE" w:rsidTr="00B93486">
        <w:trPr>
          <w:trHeight w:val="490"/>
        </w:trPr>
        <w:tc>
          <w:tcPr>
            <w:tcW w:w="4138" w:type="dxa"/>
          </w:tcPr>
          <w:p w:rsidR="00B9269D" w:rsidRPr="00DF14E4" w:rsidRDefault="00B9269D" w:rsidP="00B93486">
            <w:pPr>
              <w:jc w:val="both"/>
              <w:rPr>
                <w:rFonts w:ascii="Arial" w:hAnsi="Arial" w:cs="Arial"/>
                <w:color w:val="000000"/>
              </w:rPr>
            </w:pPr>
            <w:r w:rsidRPr="00DF14E4">
              <w:rPr>
                <w:rFonts w:ascii="Arial" w:hAnsi="Arial" w:cs="Arial"/>
                <w:color w:val="000000"/>
              </w:rPr>
              <w:t>Telefon:</w:t>
            </w:r>
            <w:r w:rsidR="00DF14E4" w:rsidRPr="00DF14E4">
              <w:rPr>
                <w:rFonts w:ascii="Arial" w:hAnsi="Arial" w:cs="Arial"/>
                <w:color w:val="000000"/>
              </w:rPr>
              <w:t xml:space="preserve"> 00382325214</w:t>
            </w:r>
          </w:p>
        </w:tc>
        <w:tc>
          <w:tcPr>
            <w:tcW w:w="5208" w:type="dxa"/>
          </w:tcPr>
          <w:p w:rsidR="00B9269D" w:rsidRPr="00DF14E4" w:rsidRDefault="00B9269D" w:rsidP="00B93486">
            <w:pPr>
              <w:jc w:val="both"/>
              <w:rPr>
                <w:rFonts w:ascii="Arial" w:hAnsi="Arial" w:cs="Arial"/>
                <w:color w:val="000000"/>
              </w:rPr>
            </w:pPr>
            <w:r w:rsidRPr="00DF14E4">
              <w:rPr>
                <w:rFonts w:ascii="Arial" w:hAnsi="Arial" w:cs="Arial"/>
                <w:color w:val="000000"/>
              </w:rPr>
              <w:t>Faks:</w:t>
            </w:r>
            <w:r w:rsidR="00DF14E4" w:rsidRPr="00DF14E4">
              <w:rPr>
                <w:rFonts w:ascii="Arial" w:hAnsi="Arial" w:cs="Arial"/>
                <w:color w:val="000000"/>
              </w:rPr>
              <w:t xml:space="preserve"> 00382325214</w:t>
            </w:r>
          </w:p>
        </w:tc>
      </w:tr>
      <w:tr w:rsidR="00B9269D" w:rsidRPr="00601FCE" w:rsidTr="00B93486">
        <w:trPr>
          <w:trHeight w:val="490"/>
        </w:trPr>
        <w:tc>
          <w:tcPr>
            <w:tcW w:w="4138" w:type="dxa"/>
            <w:tcBorders>
              <w:bottom w:val="double" w:sz="4" w:space="0" w:color="auto"/>
            </w:tcBorders>
          </w:tcPr>
          <w:p w:rsidR="00B9269D" w:rsidRPr="00DF14E4" w:rsidRDefault="00B9269D" w:rsidP="00B93486">
            <w:pPr>
              <w:jc w:val="both"/>
              <w:rPr>
                <w:rFonts w:ascii="Arial" w:hAnsi="Arial" w:cs="Arial"/>
                <w:color w:val="000000"/>
              </w:rPr>
            </w:pPr>
            <w:r w:rsidRPr="00DF14E4">
              <w:rPr>
                <w:rFonts w:ascii="Arial" w:hAnsi="Arial" w:cs="Arial"/>
                <w:color w:val="000000"/>
              </w:rPr>
              <w:t>E-mail adresa:</w:t>
            </w:r>
            <w:r w:rsidR="00DF14E4" w:rsidRPr="00DF14E4">
              <w:rPr>
                <w:rFonts w:ascii="Arial" w:hAnsi="Arial" w:cs="Arial"/>
                <w:color w:val="000000"/>
              </w:rPr>
              <w:t xml:space="preserve"> vodovodnabavka@t-com.me</w:t>
            </w:r>
          </w:p>
        </w:tc>
        <w:tc>
          <w:tcPr>
            <w:tcW w:w="5208" w:type="dxa"/>
            <w:tcBorders>
              <w:bottom w:val="double" w:sz="4" w:space="0" w:color="auto"/>
            </w:tcBorders>
          </w:tcPr>
          <w:p w:rsidR="00B9269D" w:rsidRPr="00DF14E4" w:rsidRDefault="00B9269D" w:rsidP="00B93486">
            <w:pPr>
              <w:jc w:val="both"/>
              <w:rPr>
                <w:rFonts w:ascii="Arial" w:hAnsi="Arial" w:cs="Arial"/>
                <w:color w:val="000000"/>
              </w:rPr>
            </w:pPr>
            <w:r w:rsidRPr="00DF14E4">
              <w:rPr>
                <w:rFonts w:ascii="Arial" w:hAnsi="Arial" w:cs="Arial"/>
                <w:color w:val="000000"/>
              </w:rPr>
              <w:t xml:space="preserve">Internet stranica: </w:t>
            </w:r>
            <w:r w:rsidR="00DF14E4" w:rsidRPr="00DF14E4">
              <w:rPr>
                <w:rFonts w:ascii="Arial" w:hAnsi="Arial" w:cs="Arial"/>
                <w:color w:val="000000"/>
              </w:rPr>
              <w:t>www.vodovodkotor.me</w:t>
            </w:r>
          </w:p>
        </w:tc>
      </w:tr>
    </w:tbl>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 Vrsta postupka</w:t>
      </w:r>
    </w:p>
    <w:p w:rsidR="00B9269D" w:rsidRPr="00601FCE" w:rsidRDefault="00B9269D" w:rsidP="00B9269D">
      <w:pPr>
        <w:jc w:val="both"/>
        <w:rPr>
          <w:rFonts w:ascii="Arial" w:hAnsi="Arial" w:cs="Arial"/>
          <w:b/>
          <w:bCs/>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t>- otvoreni postupak</w:t>
      </w:r>
    </w:p>
    <w:p w:rsidR="00B9269D" w:rsidRPr="00601FCE" w:rsidRDefault="00B9269D"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III Predmet javne nabavke</w:t>
      </w:r>
    </w:p>
    <w:p w:rsidR="00B9269D" w:rsidRPr="00601FCE" w:rsidRDefault="00B9269D" w:rsidP="00B9269D">
      <w:pPr>
        <w:jc w:val="both"/>
        <w:rPr>
          <w:rFonts w:ascii="Arial" w:hAnsi="Arial" w:cs="Arial"/>
          <w:b/>
          <w:bCs/>
          <w:color w:val="000000"/>
        </w:rPr>
      </w:pP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Vrsta predmeta javne nabavke</w:t>
      </w:r>
    </w:p>
    <w:p w:rsidR="00B9269D" w:rsidRPr="00601FCE" w:rsidRDefault="00B9269D" w:rsidP="00B9269D">
      <w:pPr>
        <w:ind w:left="720"/>
        <w:jc w:val="both"/>
        <w:rPr>
          <w:rFonts w:ascii="Arial" w:eastAsia="Calibri" w:hAnsi="Arial" w:cs="Arial"/>
          <w:b/>
          <w:bCs/>
          <w:color w:val="000000"/>
        </w:rPr>
      </w:pPr>
    </w:p>
    <w:p w:rsidR="00B9269D" w:rsidRPr="00601FCE" w:rsidRDefault="00B9269D" w:rsidP="00DF14E4">
      <w:pPr>
        <w:ind w:left="709"/>
        <w:jc w:val="both"/>
        <w:rPr>
          <w:rFonts w:ascii="Arial" w:hAnsi="Arial" w:cs="Arial"/>
          <w:color w:val="000000"/>
        </w:rPr>
      </w:pPr>
      <w:r w:rsidRPr="00601FCE">
        <w:rPr>
          <w:rFonts w:ascii="Arial" w:hAnsi="Arial" w:cs="Arial"/>
          <w:color w:val="000000"/>
        </w:rPr>
        <w:sym w:font="Wingdings" w:char="F0A8"/>
      </w:r>
      <w:r w:rsidRPr="00601FCE">
        <w:rPr>
          <w:rFonts w:ascii="Arial" w:hAnsi="Arial" w:cs="Arial"/>
          <w:color w:val="000000"/>
        </w:rPr>
        <w:t xml:space="preserve"> Robe </w:t>
      </w: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Naziv i opis predmeta javne nabavke</w:t>
      </w:r>
    </w:p>
    <w:p w:rsidR="00B9269D" w:rsidRPr="00601FCE" w:rsidRDefault="00B9269D" w:rsidP="00DF14E4">
      <w:pPr>
        <w:ind w:left="720"/>
        <w:jc w:val="center"/>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9269D" w:rsidRPr="00601FCE" w:rsidTr="00B93486">
        <w:tc>
          <w:tcPr>
            <w:tcW w:w="9179" w:type="dxa"/>
            <w:tcBorders>
              <w:top w:val="single" w:sz="4" w:space="0" w:color="auto"/>
              <w:bottom w:val="single" w:sz="4" w:space="0" w:color="auto"/>
            </w:tcBorders>
          </w:tcPr>
          <w:p w:rsidR="00B9269D" w:rsidRPr="00601FCE" w:rsidRDefault="00DF14E4" w:rsidP="00DF14E4">
            <w:pPr>
              <w:jc w:val="center"/>
              <w:rPr>
                <w:rFonts w:ascii="Arial" w:hAnsi="Arial" w:cs="Arial"/>
                <w:color w:val="000000"/>
              </w:rPr>
            </w:pPr>
            <w:r>
              <w:rPr>
                <w:rFonts w:ascii="Arial" w:hAnsi="Arial" w:cs="Arial"/>
                <w:color w:val="000000"/>
              </w:rPr>
              <w:t>Ventili i fazonski komadi</w:t>
            </w:r>
          </w:p>
        </w:tc>
      </w:tr>
    </w:tbl>
    <w:p w:rsidR="00B9269D" w:rsidRPr="00601FCE" w:rsidRDefault="00B9269D" w:rsidP="00B9269D">
      <w:pPr>
        <w:jc w:val="center"/>
        <w:rPr>
          <w:rFonts w:ascii="Arial" w:hAnsi="Arial" w:cs="Arial"/>
          <w:color w:val="000000"/>
        </w:rPr>
      </w:pPr>
    </w:p>
    <w:p w:rsidR="00B9269D" w:rsidRPr="00601FCE" w:rsidRDefault="00B9269D" w:rsidP="00B9269D">
      <w:pPr>
        <w:numPr>
          <w:ilvl w:val="0"/>
          <w:numId w:val="1"/>
        </w:numPr>
        <w:spacing w:after="0" w:line="240" w:lineRule="auto"/>
        <w:jc w:val="both"/>
        <w:rPr>
          <w:rFonts w:ascii="Arial" w:eastAsia="Calibri" w:hAnsi="Arial" w:cs="Arial"/>
          <w:b/>
          <w:bCs/>
          <w:color w:val="000000"/>
        </w:rPr>
      </w:pPr>
      <w:r w:rsidRPr="00601FCE">
        <w:rPr>
          <w:rFonts w:ascii="Arial" w:eastAsia="Calibri" w:hAnsi="Arial" w:cs="Arial"/>
          <w:b/>
          <w:bCs/>
          <w:color w:val="000000"/>
        </w:rPr>
        <w:t>CPV – Jedinstveni rječnik javnih nabavki</w:t>
      </w:r>
    </w:p>
    <w:p w:rsidR="00B9269D" w:rsidRPr="00601FCE" w:rsidRDefault="00B9269D" w:rsidP="00B9269D">
      <w:pPr>
        <w:ind w:left="360"/>
        <w:jc w:val="both"/>
        <w:rPr>
          <w:rFonts w:ascii="Arial" w:eastAsia="Calibri" w:hAnsi="Arial" w:cs="Arial"/>
          <w:b/>
          <w:bCs/>
          <w:color w:val="000000"/>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B9269D" w:rsidRPr="00601FCE" w:rsidTr="00B93486">
        <w:tc>
          <w:tcPr>
            <w:tcW w:w="9179" w:type="dxa"/>
            <w:tcBorders>
              <w:top w:val="single" w:sz="4" w:space="0" w:color="auto"/>
              <w:bottom w:val="single" w:sz="4" w:space="0" w:color="auto"/>
            </w:tcBorders>
          </w:tcPr>
          <w:p w:rsidR="00B9269D" w:rsidRPr="00601FCE" w:rsidRDefault="00DF14E4" w:rsidP="00DF14E4">
            <w:pPr>
              <w:jc w:val="center"/>
              <w:rPr>
                <w:rFonts w:ascii="Arial" w:hAnsi="Arial" w:cs="Arial"/>
                <w:color w:val="000000"/>
              </w:rPr>
            </w:pPr>
            <w:r w:rsidRPr="00672F8F">
              <w:rPr>
                <w:rFonts w:ascii="Times New Roman" w:hAnsi="Times New Roman" w:cs="Times New Roman"/>
                <w:sz w:val="24"/>
                <w:szCs w:val="24"/>
              </w:rPr>
              <w:lastRenderedPageBreak/>
              <w:t>44163200-2 Cijevna armatura</w:t>
            </w:r>
          </w:p>
        </w:tc>
      </w:tr>
    </w:tbl>
    <w:p w:rsidR="00B9269D" w:rsidRPr="00601FCE" w:rsidRDefault="00B9269D"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IV Način nabavke:</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t>Nabavka se vrši:</w:t>
      </w:r>
    </w:p>
    <w:p w:rsidR="00B9269D" w:rsidRPr="00601FCE" w:rsidRDefault="009572E7"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kao cjelina</w:t>
      </w:r>
    </w:p>
    <w:p w:rsidR="009B1A42" w:rsidRPr="009B1A42" w:rsidRDefault="00AF1C46" w:rsidP="009B1A42">
      <w:pPr>
        <w:spacing w:after="0" w:line="240" w:lineRule="auto"/>
        <w:jc w:val="both"/>
        <w:rPr>
          <w:rFonts w:ascii="Arial" w:eastAsia="Times New Roman" w:hAnsi="Arial" w:cs="Arial"/>
          <w:color w:val="000000"/>
        </w:rPr>
      </w:pPr>
      <w:r w:rsidRPr="009B1A42">
        <w:rPr>
          <w:rFonts w:ascii="Arial" w:hAnsi="Arial" w:cs="Arial"/>
        </w:rPr>
        <w:t>Obrazloženje razloga zašto predmet nabavke nije podijeljen na partije:</w:t>
      </w:r>
      <w:r w:rsidRPr="009B1A42">
        <w:rPr>
          <w:rFonts w:ascii="Arial" w:hAnsi="Arial" w:cs="Arial"/>
          <w:color w:val="FF0000"/>
        </w:rPr>
        <w:t xml:space="preserve">  </w:t>
      </w:r>
      <w:r w:rsidR="009B1A42" w:rsidRPr="009B1A42">
        <w:rPr>
          <w:rFonts w:ascii="Arial" w:eastAsia="Times New Roman" w:hAnsi="Arial" w:cs="Arial"/>
        </w:rPr>
        <w:t>Predmet javne nabavke predstavlja jedinstvenu tehničko-funkcionalnu cjelinu, te stoga nije podijeljen po partijama.</w:t>
      </w:r>
    </w:p>
    <w:p w:rsidR="009B1A42" w:rsidRDefault="009B1A42" w:rsidP="009B1A42">
      <w:pPr>
        <w:jc w:val="both"/>
        <w:rPr>
          <w:rFonts w:ascii="Arial" w:hAnsi="Arial" w:cs="Arial"/>
          <w:b/>
        </w:rPr>
      </w:pPr>
    </w:p>
    <w:p w:rsidR="00B9269D" w:rsidRPr="00601FCE" w:rsidRDefault="00B9269D" w:rsidP="009B1A42">
      <w:pPr>
        <w:jc w:val="both"/>
        <w:rPr>
          <w:rFonts w:ascii="Arial" w:hAnsi="Arial" w:cs="Arial"/>
          <w:b/>
        </w:rPr>
      </w:pPr>
      <w:r w:rsidRPr="00601FCE">
        <w:rPr>
          <w:rFonts w:ascii="Arial" w:hAnsi="Arial" w:cs="Arial"/>
          <w:b/>
        </w:rPr>
        <w:t>V Zaključivanje okvirnog sporazuma</w:t>
      </w:r>
      <w:r w:rsidRPr="00601FCE">
        <w:rPr>
          <w:rFonts w:ascii="Arial" w:hAnsi="Arial" w:cs="Arial"/>
          <w:b/>
          <w:vertAlign w:val="superscript"/>
        </w:rPr>
        <w:footnoteReference w:id="2"/>
      </w:r>
    </w:p>
    <w:p w:rsidR="00B9269D" w:rsidRPr="00601FCE" w:rsidRDefault="00B9269D" w:rsidP="00B9269D">
      <w:pPr>
        <w:jc w:val="both"/>
        <w:rPr>
          <w:rFonts w:ascii="Arial" w:hAnsi="Arial" w:cs="Arial"/>
          <w:color w:val="000000"/>
        </w:rPr>
      </w:pPr>
    </w:p>
    <w:p w:rsidR="00B9269D" w:rsidRPr="00601FCE" w:rsidRDefault="00B9269D" w:rsidP="00435F39">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rPr>
      </w:pPr>
      <w:r w:rsidRPr="00601FCE">
        <w:rPr>
          <w:rFonts w:ascii="Arial" w:hAnsi="Arial" w:cs="Arial"/>
          <w:color w:val="000000"/>
        </w:rPr>
        <w:t>Zaključiće se okvirni sporazum:</w:t>
      </w:r>
    </w:p>
    <w:p w:rsidR="00B9269D" w:rsidRPr="00601FCE" w:rsidRDefault="009572E7"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rPr>
      </w:pPr>
      <w:r w:rsidRPr="00601FCE">
        <w:rPr>
          <w:rFonts w:ascii="Arial" w:hAnsi="Arial" w:cs="Arial"/>
          <w:b/>
          <w:bCs/>
          <w:color w:val="000000"/>
        </w:rPr>
        <w:t>VI Procijenjena vrijednost predmenta nabavke:</w:t>
      </w:r>
      <w:r w:rsidRPr="00601FCE">
        <w:rPr>
          <w:rFonts w:ascii="Arial" w:hAnsi="Arial" w:cs="Arial"/>
          <w:b/>
          <w:bCs/>
          <w:color w:val="000000"/>
          <w:vertAlign w:val="superscript"/>
        </w:rPr>
        <w:footnoteReference w:id="3"/>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b/>
          <w:bCs/>
          <w:color w:val="000000"/>
        </w:rPr>
      </w:pPr>
      <w:r w:rsidRPr="00601FCE">
        <w:rPr>
          <w:rFonts w:ascii="Arial" w:hAnsi="Arial" w:cs="Arial"/>
          <w:color w:val="000000"/>
        </w:rPr>
        <w:sym w:font="Wingdings" w:char="F0A8"/>
      </w:r>
      <w:r w:rsidRPr="00601FCE">
        <w:rPr>
          <w:rFonts w:ascii="Arial" w:hAnsi="Arial" w:cs="Arial"/>
          <w:color w:val="000000"/>
        </w:rPr>
        <w:t xml:space="preserve"> </w:t>
      </w:r>
      <w:r w:rsidRPr="00601FCE">
        <w:rPr>
          <w:rFonts w:ascii="Arial" w:hAnsi="Arial" w:cs="Arial"/>
          <w:b/>
          <w:bCs/>
          <w:color w:val="000000"/>
        </w:rPr>
        <w:t>Procijenjena vrijednost predmeta nabavke</w:t>
      </w:r>
      <w:r w:rsidRPr="00601FCE">
        <w:rPr>
          <w:rFonts w:ascii="Arial" w:hAnsi="Arial" w:cs="Arial"/>
          <w:color w:val="000000"/>
        </w:rPr>
        <w:t>:</w:t>
      </w:r>
    </w:p>
    <w:p w:rsidR="00B9269D" w:rsidRPr="00601FCE" w:rsidRDefault="00B9269D" w:rsidP="00B9269D">
      <w:pPr>
        <w:jc w:val="both"/>
        <w:rPr>
          <w:rFonts w:ascii="Arial" w:hAnsi="Arial" w:cs="Arial"/>
          <w:color w:val="000000"/>
        </w:rPr>
      </w:pPr>
    </w:p>
    <w:p w:rsidR="00B9269D"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kao cjeline je </w:t>
      </w:r>
      <w:r w:rsidR="00DF14E4" w:rsidRPr="00DF14E4">
        <w:rPr>
          <w:rFonts w:ascii="Arial" w:eastAsia="Times New Roman" w:hAnsi="Arial" w:cs="Arial"/>
          <w:u w:val="single"/>
          <w:lang w:val="sl-SI"/>
        </w:rPr>
        <w:t>33</w:t>
      </w:r>
      <w:r>
        <w:rPr>
          <w:rFonts w:ascii="Arial" w:eastAsia="Times New Roman" w:hAnsi="Arial" w:cs="Arial"/>
          <w:u w:val="single"/>
          <w:lang w:val="sl-SI"/>
        </w:rPr>
        <w:t>.</w:t>
      </w:r>
      <w:r w:rsidR="00DF14E4" w:rsidRPr="00DF14E4">
        <w:rPr>
          <w:rFonts w:ascii="Arial" w:eastAsia="Times New Roman" w:hAnsi="Arial" w:cs="Arial"/>
          <w:u w:val="single"/>
          <w:lang w:val="sl-SI"/>
        </w:rPr>
        <w:t>057,85€</w:t>
      </w:r>
      <w:r w:rsidR="00DF14E4">
        <w:rPr>
          <w:rFonts w:ascii="Calibri" w:eastAsia="Times New Roman" w:hAnsi="Calibri" w:cs="Times New Roman"/>
          <w:lang w:val="sl-SI"/>
        </w:rPr>
        <w:t xml:space="preserve"> </w:t>
      </w:r>
      <w:r w:rsidR="00DF14E4">
        <w:rPr>
          <w:rFonts w:ascii="Arial" w:hAnsi="Arial" w:cs="Arial"/>
          <w:color w:val="000000"/>
        </w:rPr>
        <w:t xml:space="preserve"> €</w:t>
      </w:r>
      <w:r>
        <w:rPr>
          <w:rFonts w:ascii="Arial" w:hAnsi="Arial" w:cs="Arial"/>
          <w:color w:val="000000"/>
        </w:rPr>
        <w:t xml:space="preserve"> </w:t>
      </w:r>
    </w:p>
    <w:p w:rsidR="00B9269D" w:rsidRPr="00601FCE" w:rsidRDefault="00B9269D"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color w:val="000000"/>
        </w:rPr>
        <w:t>VII Zajednička nabavka</w:t>
      </w:r>
    </w:p>
    <w:p w:rsidR="00B9269D" w:rsidRPr="00601FCE" w:rsidRDefault="00B9269D" w:rsidP="00B9269D">
      <w:pPr>
        <w:jc w:val="both"/>
        <w:rPr>
          <w:rFonts w:ascii="Arial" w:hAnsi="Arial" w:cs="Arial"/>
        </w:rPr>
      </w:pPr>
    </w:p>
    <w:p w:rsidR="00B9269D" w:rsidRPr="00601FCE" w:rsidRDefault="00B9269D" w:rsidP="00B9269D">
      <w:pPr>
        <w:jc w:val="both"/>
        <w:rPr>
          <w:rFonts w:ascii="Arial" w:hAnsi="Arial" w:cs="Arial"/>
        </w:rPr>
      </w:pPr>
      <w:r w:rsidRPr="00601FCE">
        <w:rPr>
          <w:rFonts w:ascii="Arial" w:hAnsi="Arial" w:cs="Arial"/>
        </w:rPr>
        <w:t>Nabavka se sprovodi kao zajednička nabavka:</w:t>
      </w:r>
    </w:p>
    <w:p w:rsidR="00B9269D" w:rsidRPr="00601FCE"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B9269D">
      <w:pPr>
        <w:jc w:val="both"/>
        <w:rPr>
          <w:rFonts w:ascii="Arial" w:hAnsi="Arial" w:cs="Arial"/>
        </w:rPr>
      </w:pPr>
    </w:p>
    <w:p w:rsidR="00B9269D" w:rsidRPr="00601FCE" w:rsidRDefault="00B9269D" w:rsidP="00B9269D">
      <w:pPr>
        <w:pBdr>
          <w:top w:val="single" w:sz="4" w:space="1" w:color="auto"/>
          <w:left w:val="single" w:sz="4" w:space="0" w:color="auto"/>
          <w:bottom w:val="single" w:sz="4" w:space="1" w:color="auto"/>
          <w:right w:val="single" w:sz="4" w:space="4" w:color="auto"/>
        </w:pBdr>
        <w:shd w:val="clear" w:color="auto" w:fill="BFBFBF"/>
        <w:jc w:val="both"/>
        <w:rPr>
          <w:rFonts w:ascii="Arial" w:hAnsi="Arial" w:cs="Arial"/>
        </w:rPr>
      </w:pPr>
      <w:r w:rsidRPr="00601FCE">
        <w:rPr>
          <w:rFonts w:ascii="Arial" w:hAnsi="Arial" w:cs="Arial"/>
          <w:b/>
        </w:rPr>
        <w:t>VIII Centralizovana nabavka</w:t>
      </w:r>
    </w:p>
    <w:p w:rsidR="00B9269D" w:rsidRPr="00601FCE" w:rsidRDefault="00B9269D" w:rsidP="00B9269D">
      <w:pPr>
        <w:jc w:val="both"/>
        <w:rPr>
          <w:rFonts w:ascii="Arial" w:hAnsi="Arial" w:cs="Arial"/>
        </w:rPr>
      </w:pPr>
    </w:p>
    <w:p w:rsidR="00B9269D" w:rsidRPr="00601FCE" w:rsidRDefault="00B9269D" w:rsidP="00B9269D">
      <w:pPr>
        <w:jc w:val="both"/>
        <w:rPr>
          <w:rFonts w:ascii="Arial" w:hAnsi="Arial" w:cs="Arial"/>
        </w:rPr>
      </w:pPr>
      <w:r w:rsidRPr="00601FCE">
        <w:rPr>
          <w:rFonts w:ascii="Arial" w:hAnsi="Arial" w:cs="Arial"/>
        </w:rPr>
        <w:t>Nabavka je centralizovana:</w:t>
      </w:r>
    </w:p>
    <w:p w:rsidR="00B9269D" w:rsidRPr="00B93486" w:rsidRDefault="00B93486"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Ne</w:t>
      </w:r>
    </w:p>
    <w:p w:rsidR="00B9269D" w:rsidRPr="00B93486" w:rsidRDefault="00B9269D" w:rsidP="00B93486">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IX Jezik ponude</w:t>
      </w:r>
    </w:p>
    <w:p w:rsidR="00B9269D" w:rsidRPr="00311F95" w:rsidRDefault="00B9269D" w:rsidP="00B9269D">
      <w:pPr>
        <w:jc w:val="both"/>
        <w:rPr>
          <w:rFonts w:ascii="Arial" w:hAnsi="Arial" w:cs="Arial"/>
          <w:color w:val="000000"/>
        </w:rPr>
      </w:pPr>
      <w:r w:rsidRPr="00601FCE">
        <w:rPr>
          <w:rFonts w:ascii="Arial" w:hAnsi="Arial" w:cs="Arial"/>
          <w:color w:val="000000"/>
        </w:rPr>
        <w:t>Ponuda se sačinjava na:</w:t>
      </w:r>
    </w:p>
    <w:p w:rsidR="00B9269D" w:rsidRPr="00B93486"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crnogorski jezik i drugi jezik koji je u službenoj upotrebi u Crnoj Gori, u skladu sa Ustavom i zakonom</w:t>
      </w:r>
    </w:p>
    <w:p w:rsidR="00B9269D" w:rsidRPr="00B93486" w:rsidRDefault="00B9269D" w:rsidP="00B93486">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X Rok za donošenje odluke o izboru najpovoljnije ponude, odnosno odluke o poništenju postupka javne nabavke</w:t>
      </w:r>
    </w:p>
    <w:p w:rsidR="00B9269D" w:rsidRPr="00311F95" w:rsidRDefault="00B9269D" w:rsidP="00B9269D">
      <w:pPr>
        <w:jc w:val="both"/>
        <w:rPr>
          <w:rFonts w:ascii="Arial" w:hAnsi="Arial" w:cs="Arial"/>
          <w:color w:val="000000"/>
        </w:rPr>
      </w:pPr>
      <w:r w:rsidRPr="00601FCE">
        <w:rPr>
          <w:rFonts w:ascii="Arial" w:hAnsi="Arial" w:cs="Arial"/>
          <w:color w:val="000000"/>
        </w:rPr>
        <w:t xml:space="preserve">Odluka o izboru najpovoljnije ponude, </w:t>
      </w:r>
      <w:r w:rsidRPr="00601FCE">
        <w:rPr>
          <w:rFonts w:ascii="Arial" w:hAnsi="Arial" w:cs="Arial"/>
        </w:rPr>
        <w:t>odnosno odluka o poništenju postupka javne nabavke</w:t>
      </w:r>
      <w:r w:rsidRPr="00601FCE">
        <w:rPr>
          <w:rFonts w:ascii="Arial" w:hAnsi="Arial" w:cs="Arial"/>
          <w:color w:val="000000"/>
        </w:rPr>
        <w:t xml:space="preserve"> donijeće se u roku od </w:t>
      </w:r>
      <w:r w:rsidR="00311F95">
        <w:rPr>
          <w:rFonts w:ascii="Arial" w:hAnsi="Arial" w:cs="Arial"/>
          <w:color w:val="000000"/>
        </w:rPr>
        <w:t xml:space="preserve">60 </w:t>
      </w:r>
      <w:r w:rsidRPr="00601FCE">
        <w:rPr>
          <w:rFonts w:ascii="Arial" w:hAnsi="Arial" w:cs="Arial"/>
          <w:color w:val="000000"/>
        </w:rPr>
        <w:t>dana od dana otvaranja ponuda.</w:t>
      </w:r>
      <w:r w:rsidRPr="00601FCE">
        <w:rPr>
          <w:rFonts w:ascii="Arial" w:hAnsi="Arial" w:cs="Arial"/>
          <w:color w:val="000000"/>
          <w:vertAlign w:val="superscript"/>
        </w:rPr>
        <w:footnoteReference w:id="4"/>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spacing w:before="96"/>
        <w:jc w:val="both"/>
        <w:rPr>
          <w:rFonts w:ascii="Arial" w:hAnsi="Arial" w:cs="Arial"/>
          <w:b/>
        </w:rPr>
      </w:pPr>
      <w:r w:rsidRPr="00601FCE">
        <w:rPr>
          <w:rFonts w:ascii="Arial" w:hAnsi="Arial" w:cs="Arial"/>
          <w:b/>
        </w:rPr>
        <w:t>XI Posebni oblik nabavke</w:t>
      </w:r>
    </w:p>
    <w:p w:rsidR="00B9269D" w:rsidRPr="00601FCE" w:rsidRDefault="009572E7" w:rsidP="00B9269D">
      <w:pPr>
        <w:jc w:val="both"/>
        <w:rPr>
          <w:rFonts w:ascii="Arial" w:hAnsi="Arial" w:cs="Arial"/>
        </w:rPr>
      </w:pPr>
      <w:r>
        <w:rPr>
          <w:rFonts w:ascii="Arial" w:hAnsi="Arial" w:cs="Arial"/>
        </w:rPr>
        <w:sym w:font="Wingdings" w:char="F078"/>
      </w:r>
      <w:r>
        <w:rPr>
          <w:rFonts w:ascii="Arial" w:hAnsi="Arial" w:cs="Arial"/>
        </w:rPr>
        <w:t>ne</w:t>
      </w:r>
    </w:p>
    <w:p w:rsidR="00B9269D" w:rsidRPr="00B93486" w:rsidRDefault="00B9269D" w:rsidP="00B93486">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ELEKTRONSKA AUKCIJA</w:t>
      </w:r>
      <w:r w:rsidRPr="00601FCE">
        <w:rPr>
          <w:rFonts w:ascii="Arial" w:hAnsi="Arial" w:cs="Arial"/>
          <w:b/>
          <w:vertAlign w:val="superscript"/>
        </w:rPr>
        <w:footnoteReference w:id="5"/>
      </w:r>
    </w:p>
    <w:p w:rsidR="00B9269D" w:rsidRPr="00601FCE" w:rsidRDefault="00B9269D" w:rsidP="00B9269D">
      <w:pPr>
        <w:jc w:val="both"/>
        <w:rPr>
          <w:rFonts w:ascii="Arial" w:hAnsi="Arial" w:cs="Arial"/>
        </w:rPr>
      </w:pPr>
      <w:r w:rsidRPr="00601FCE">
        <w:rPr>
          <w:rFonts w:ascii="Arial" w:hAnsi="Arial" w:cs="Arial"/>
        </w:rPr>
        <w:t>Da li zaključivanju ugovora o javnoj nabavci prethodi elektronska aukcija:</w:t>
      </w:r>
    </w:p>
    <w:p w:rsidR="00B9269D" w:rsidRPr="00B93486"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311F95" w:rsidRDefault="00B9269D" w:rsidP="00311F95">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ELEKTRONSKI KATALOG</w:t>
      </w:r>
      <w:r w:rsidRPr="00601FCE">
        <w:rPr>
          <w:rFonts w:ascii="Arial" w:hAnsi="Arial" w:cs="Arial"/>
          <w:b/>
          <w:vertAlign w:val="superscript"/>
        </w:rPr>
        <w:footnoteReference w:id="6"/>
      </w:r>
      <w:r w:rsidRPr="00601FCE">
        <w:rPr>
          <w:rFonts w:ascii="Arial" w:hAnsi="Arial" w:cs="Arial"/>
          <w:b/>
          <w:color w:val="FF0000"/>
        </w:rPr>
        <w:t xml:space="preserve"> </w:t>
      </w:r>
    </w:p>
    <w:p w:rsidR="00B9269D" w:rsidRPr="00601FCE" w:rsidRDefault="00B9269D" w:rsidP="00B9269D">
      <w:pPr>
        <w:jc w:val="both"/>
        <w:rPr>
          <w:rFonts w:ascii="Arial" w:hAnsi="Arial" w:cs="Arial"/>
        </w:rPr>
      </w:pPr>
      <w:r w:rsidRPr="00601FCE">
        <w:rPr>
          <w:rFonts w:ascii="Arial" w:hAnsi="Arial" w:cs="Arial"/>
        </w:rPr>
        <w:t>Ponuda sadrži elektronski katalog:</w:t>
      </w:r>
    </w:p>
    <w:p w:rsidR="00B9269D" w:rsidRPr="00601FCE"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B93486" w:rsidRDefault="00B9269D" w:rsidP="00B93486">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601FCE">
        <w:rPr>
          <w:rFonts w:ascii="Arial" w:hAnsi="Arial" w:cs="Arial"/>
          <w:b/>
        </w:rPr>
        <w:t>PONUDA SA VARIJANTAMA</w:t>
      </w:r>
    </w:p>
    <w:p w:rsidR="00B9269D" w:rsidRPr="00601FCE" w:rsidRDefault="00B9269D" w:rsidP="00B9269D">
      <w:pPr>
        <w:jc w:val="both"/>
        <w:rPr>
          <w:rFonts w:ascii="Arial" w:hAnsi="Arial" w:cs="Arial"/>
        </w:rPr>
      </w:pPr>
      <w:r w:rsidRPr="00601FCE">
        <w:rPr>
          <w:rFonts w:ascii="Arial" w:hAnsi="Arial" w:cs="Arial"/>
        </w:rPr>
        <w:t>Mogućnost podnošenja ponude sa varijantama</w:t>
      </w:r>
    </w:p>
    <w:p w:rsidR="00B9269D" w:rsidRPr="00601FCE" w:rsidRDefault="00B93486"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Varijante ponude nijesu dozvoljene i neće biti razmatrane.</w:t>
      </w:r>
    </w:p>
    <w:p w:rsidR="00B9269D" w:rsidRPr="00601FCE" w:rsidRDefault="00B9269D" w:rsidP="00B9269D">
      <w:pPr>
        <w:jc w:val="both"/>
        <w:rPr>
          <w:rFonts w:ascii="Arial" w:hAnsi="Arial" w:cs="Arial"/>
          <w:b/>
          <w:bCs/>
          <w:color w:val="FF0000"/>
        </w:rPr>
      </w:pPr>
    </w:p>
    <w:p w:rsidR="00B9269D" w:rsidRPr="00601FCE" w:rsidRDefault="00B9269D" w:rsidP="00B9348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rPr>
      </w:pPr>
      <w:r w:rsidRPr="00601FCE">
        <w:rPr>
          <w:rFonts w:ascii="Arial" w:hAnsi="Arial" w:cs="Arial"/>
          <w:b/>
        </w:rPr>
        <w:t>REZERVISANA NABAVKA</w:t>
      </w:r>
    </w:p>
    <w:p w:rsidR="00B9269D" w:rsidRPr="00601FCE" w:rsidRDefault="00B93486" w:rsidP="00B9269D">
      <w:pPr>
        <w:jc w:val="both"/>
        <w:rPr>
          <w:rFonts w:ascii="Arial" w:hAnsi="Arial" w:cs="Arial"/>
          <w:color w:val="000000"/>
        </w:rPr>
      </w:pPr>
      <w:r>
        <w:rPr>
          <w:rFonts w:ascii="Arial" w:hAnsi="Arial" w:cs="Arial"/>
          <w:color w:val="000000"/>
        </w:rPr>
        <w:lastRenderedPageBreak/>
        <w:sym w:font="Wingdings" w:char="F078"/>
      </w:r>
      <w:r w:rsidR="00B9269D" w:rsidRPr="00601FCE">
        <w:rPr>
          <w:rFonts w:ascii="Arial" w:hAnsi="Arial" w:cs="Arial"/>
          <w:color w:val="000000"/>
        </w:rPr>
        <w:t xml:space="preserve"> Ne</w:t>
      </w: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color w:val="000000"/>
        </w:rPr>
      </w:pPr>
      <w:r w:rsidRPr="00601FCE">
        <w:rPr>
          <w:rFonts w:ascii="Arial" w:hAnsi="Arial" w:cs="Arial"/>
          <w:b/>
        </w:rPr>
        <w:t>XII Uslovi za učešće u postupku javne nabavke i osnovi za isključenje</w:t>
      </w:r>
    </w:p>
    <w:p w:rsidR="00B9269D" w:rsidRPr="00601FCE" w:rsidRDefault="00B9269D" w:rsidP="00B9269D">
      <w:pPr>
        <w:jc w:val="both"/>
        <w:rPr>
          <w:rFonts w:ascii="Arial" w:hAnsi="Arial" w:cs="Arial"/>
          <w:b/>
          <w:bCs/>
          <w:color w:val="000000"/>
        </w:rPr>
      </w:pPr>
    </w:p>
    <w:p w:rsidR="00B9269D" w:rsidRPr="00601FCE" w:rsidRDefault="00B9269D" w:rsidP="00B9269D">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jc w:val="both"/>
        <w:rPr>
          <w:rFonts w:ascii="Arial" w:hAnsi="Arial" w:cs="Arial"/>
          <w:b/>
          <w:bCs/>
          <w:color w:val="000000"/>
          <w:u w:val="single"/>
        </w:rPr>
      </w:pPr>
      <w:r w:rsidRPr="00601FCE">
        <w:rPr>
          <w:rFonts w:ascii="Arial" w:hAnsi="Arial" w:cs="Arial"/>
          <w:b/>
          <w:bCs/>
          <w:color w:val="000000"/>
        </w:rPr>
        <w:t>Obavezni uslovi</w:t>
      </w:r>
    </w:p>
    <w:p w:rsidR="00B9269D" w:rsidRPr="00601FCE" w:rsidRDefault="00B9269D" w:rsidP="00B9269D">
      <w:pPr>
        <w:jc w:val="both"/>
        <w:rPr>
          <w:rFonts w:ascii="Arial" w:hAnsi="Arial" w:cs="Arial"/>
          <w:b/>
          <w:bCs/>
          <w:i/>
          <w:iCs/>
          <w:color w:val="000000"/>
          <w:u w:val="single"/>
        </w:rPr>
      </w:pPr>
    </w:p>
    <w:p w:rsidR="00B9269D" w:rsidRPr="00601FCE" w:rsidRDefault="00B9269D" w:rsidP="00B9269D">
      <w:pPr>
        <w:autoSpaceDE w:val="0"/>
        <w:autoSpaceDN w:val="0"/>
        <w:adjustRightInd w:val="0"/>
        <w:jc w:val="both"/>
        <w:rPr>
          <w:rFonts w:ascii="Arial" w:hAnsi="Arial" w:cs="Arial"/>
        </w:rPr>
      </w:pPr>
      <w:r w:rsidRPr="00601FCE">
        <w:rPr>
          <w:rFonts w:ascii="Arial" w:hAnsi="Arial" w:cs="Arial"/>
        </w:rPr>
        <w:t xml:space="preserve">U postupku javne nabavke može da učestvuje samo privredni subjekat koji: </w:t>
      </w:r>
    </w:p>
    <w:p w:rsidR="00B9269D" w:rsidRPr="00601FCE" w:rsidRDefault="00B9269D" w:rsidP="00B9269D">
      <w:pPr>
        <w:autoSpaceDE w:val="0"/>
        <w:autoSpaceDN w:val="0"/>
        <w:adjustRightInd w:val="0"/>
        <w:jc w:val="both"/>
        <w:rPr>
          <w:rFonts w:ascii="Arial" w:hAnsi="Arial" w:cs="Arial"/>
        </w:rPr>
      </w:pPr>
      <w:r w:rsidRPr="00601FCE">
        <w:rPr>
          <w:rFonts w:ascii="Arial" w:hAnsi="Arial"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311F95" w:rsidRPr="00601FCE" w:rsidRDefault="00B9269D" w:rsidP="00B9269D">
      <w:pPr>
        <w:autoSpaceDE w:val="0"/>
        <w:autoSpaceDN w:val="0"/>
        <w:adjustRightInd w:val="0"/>
        <w:jc w:val="both"/>
        <w:rPr>
          <w:rFonts w:ascii="Arial" w:hAnsi="Arial" w:cs="Arial"/>
        </w:rPr>
      </w:pPr>
      <w:r w:rsidRPr="00601FCE">
        <w:rPr>
          <w:rFonts w:ascii="Arial" w:hAnsi="Arial" w:cs="Arial"/>
        </w:rPr>
        <w:t>2) je izmirio sve dospjele obaveze po osnovu poreza i doprinosa za penzijsko i zdravstveno osiguranje.</w:t>
      </w:r>
    </w:p>
    <w:p w:rsidR="00B9269D" w:rsidRPr="00B93486" w:rsidRDefault="00B9269D" w:rsidP="00B93486">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Dokazivanje ispunjenosti obaveznih uslova</w:t>
      </w:r>
    </w:p>
    <w:p w:rsidR="00B9269D" w:rsidRPr="00601FCE" w:rsidRDefault="00B9269D" w:rsidP="00B9269D">
      <w:pPr>
        <w:jc w:val="both"/>
        <w:rPr>
          <w:rFonts w:ascii="Arial" w:hAnsi="Arial" w:cs="Arial"/>
        </w:rPr>
      </w:pPr>
      <w:r w:rsidRPr="00601FCE">
        <w:rPr>
          <w:rFonts w:ascii="Arial" w:hAnsi="Arial" w:cs="Arial"/>
        </w:rPr>
        <w:t>Ispunjenost obaveznih uslova dokazuje se na osnovu uvjerenja ili potvrde:</w:t>
      </w:r>
    </w:p>
    <w:p w:rsidR="00B9269D" w:rsidRPr="00601FCE" w:rsidRDefault="00B9269D" w:rsidP="00B9269D">
      <w:pPr>
        <w:jc w:val="both"/>
        <w:rPr>
          <w:rFonts w:ascii="Arial" w:hAnsi="Arial" w:cs="Arial"/>
        </w:rPr>
      </w:pPr>
      <w:r w:rsidRPr="00601FCE">
        <w:rPr>
          <w:rFonts w:ascii="Arial" w:hAnsi="Arial" w:cs="Arial"/>
        </w:rPr>
        <w:t xml:space="preserve">1) nadležnog organa izdatog na osnovu kaznene evidencije, u skladu sa propisima države u kojoj privredni subjekat ima sjedište, odnosno u kojoj </w:t>
      </w:r>
      <w:r w:rsidRPr="00601FCE">
        <w:rPr>
          <w:rFonts w:ascii="Arial" w:hAnsi="Arial" w:cs="Arial"/>
          <w:color w:val="000000"/>
        </w:rPr>
        <w:t xml:space="preserve">izvršni direktor </w:t>
      </w:r>
      <w:r w:rsidRPr="00601FCE">
        <w:rPr>
          <w:rFonts w:ascii="Arial" w:hAnsi="Arial" w:cs="Arial"/>
        </w:rPr>
        <w:t>tog privrednog subjekta ima prebivalište,</w:t>
      </w:r>
    </w:p>
    <w:p w:rsidR="00B9269D" w:rsidRPr="00601FCE" w:rsidRDefault="00B9269D" w:rsidP="00B9269D">
      <w:pPr>
        <w:jc w:val="both"/>
        <w:rPr>
          <w:rFonts w:ascii="Arial" w:hAnsi="Arial" w:cs="Arial"/>
        </w:rPr>
      </w:pPr>
      <w:r w:rsidRPr="00601FCE">
        <w:rPr>
          <w:rFonts w:ascii="Arial" w:hAnsi="Arial" w:cs="Arial"/>
        </w:rPr>
        <w:t xml:space="preserve"> 2) organa uprave nadležnog za poslove naplate poreza, odnosno nadležnog organa države u kojoj privredni subjekat ima sjedište. </w:t>
      </w:r>
    </w:p>
    <w:p w:rsidR="00B9269D" w:rsidRPr="00601FCE" w:rsidRDefault="00B9269D" w:rsidP="00B9269D">
      <w:pPr>
        <w:jc w:val="both"/>
        <w:rPr>
          <w:rFonts w:ascii="Arial" w:hAnsi="Arial" w:cs="Arial"/>
          <w:color w:val="000000"/>
        </w:rPr>
      </w:pPr>
    </w:p>
    <w:p w:rsidR="00B9269D" w:rsidRPr="00601FCE" w:rsidRDefault="00B9269D" w:rsidP="00B9269D">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jc w:val="both"/>
        <w:rPr>
          <w:rFonts w:ascii="Arial" w:hAnsi="Arial" w:cs="Arial"/>
          <w:b/>
          <w:bCs/>
          <w:color w:val="000000"/>
        </w:rPr>
      </w:pPr>
      <w:r w:rsidRPr="00601FCE">
        <w:rPr>
          <w:rFonts w:ascii="Arial" w:hAnsi="Arial" w:cs="Arial"/>
          <w:b/>
        </w:rPr>
        <w:t>Uslovi sposobnosti privrednog subjekta</w:t>
      </w:r>
      <w:r w:rsidRPr="00601FCE">
        <w:rPr>
          <w:rFonts w:ascii="Arial" w:hAnsi="Arial" w:cs="Arial"/>
          <w:b/>
          <w:vertAlign w:val="superscript"/>
        </w:rPr>
        <w:footnoteReference w:id="7"/>
      </w:r>
    </w:p>
    <w:p w:rsidR="00B9269D" w:rsidRPr="00601FCE" w:rsidRDefault="00B9269D" w:rsidP="00B9269D">
      <w:pPr>
        <w:jc w:val="both"/>
        <w:rPr>
          <w:rFonts w:ascii="Arial" w:hAnsi="Arial" w:cs="Arial"/>
          <w:b/>
          <w:bCs/>
          <w:color w:val="000000"/>
          <w:u w:val="single"/>
        </w:rPr>
      </w:pPr>
    </w:p>
    <w:p w:rsidR="00B9269D" w:rsidRPr="00601FCE" w:rsidRDefault="00B9269D" w:rsidP="00B9269D">
      <w:pPr>
        <w:jc w:val="both"/>
        <w:rPr>
          <w:rFonts w:ascii="Arial" w:hAnsi="Arial" w:cs="Arial"/>
        </w:rPr>
      </w:pPr>
      <w:r w:rsidRPr="00601FCE">
        <w:rPr>
          <w:rFonts w:ascii="Arial" w:hAnsi="Arial" w:cs="Arial"/>
        </w:rPr>
        <w:t xml:space="preserve">Privredni subjekat mora da ispunjava uslove sposobnosti: </w:t>
      </w:r>
      <w:r w:rsidRPr="00601FCE">
        <w:rPr>
          <w:rFonts w:ascii="Arial" w:hAnsi="Arial" w:cs="Arial"/>
          <w:vertAlign w:val="superscript"/>
        </w:rPr>
        <w:footnoteReference w:id="8"/>
      </w:r>
    </w:p>
    <w:p w:rsidR="00B9269D" w:rsidRPr="00601FCE" w:rsidRDefault="00B93486"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 xml:space="preserve"> za obavljanje djelatnosti, </w:t>
      </w:r>
    </w:p>
    <w:p w:rsidR="00B9269D" w:rsidRPr="00601FCE" w:rsidRDefault="00B93486" w:rsidP="00B9269D">
      <w:pPr>
        <w:jc w:val="both"/>
        <w:rPr>
          <w:rFonts w:ascii="Arial" w:hAnsi="Arial" w:cs="Arial"/>
          <w:b/>
          <w:bCs/>
          <w:i/>
          <w:iCs/>
          <w:color w:val="000000"/>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rPr>
        <w:t xml:space="preserve"> stručne i tehničke osposobljenosti.</w:t>
      </w:r>
    </w:p>
    <w:p w:rsidR="00B9269D" w:rsidRPr="00601FCE" w:rsidRDefault="00B9269D" w:rsidP="00B9269D">
      <w:pPr>
        <w:jc w:val="both"/>
        <w:rPr>
          <w:rFonts w:ascii="Arial" w:hAnsi="Arial" w:cs="Arial"/>
          <w:b/>
          <w:bCs/>
          <w:i/>
          <w:iCs/>
          <w:color w:val="000000"/>
        </w:rPr>
      </w:pPr>
    </w:p>
    <w:p w:rsidR="00B9269D" w:rsidRPr="00B93486" w:rsidRDefault="00B9269D" w:rsidP="00B9348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 xml:space="preserve">B1. </w:t>
      </w:r>
      <w:r w:rsidRPr="00601FCE">
        <w:rPr>
          <w:rFonts w:ascii="Arial" w:hAnsi="Arial" w:cs="Arial"/>
          <w:b/>
        </w:rPr>
        <w:t>Uslovi za obavljanje djelatnosti</w:t>
      </w:r>
    </w:p>
    <w:p w:rsidR="00B9269D" w:rsidRPr="00601FCE" w:rsidRDefault="00B9269D" w:rsidP="00B9269D">
      <w:pPr>
        <w:jc w:val="both"/>
        <w:rPr>
          <w:rFonts w:ascii="Arial" w:hAnsi="Arial" w:cs="Arial"/>
        </w:rPr>
      </w:pPr>
      <w:r w:rsidRPr="00601FCE">
        <w:rPr>
          <w:rFonts w:ascii="Arial" w:hAnsi="Arial" w:cs="Arial"/>
        </w:rPr>
        <w:t xml:space="preserve">Privredni subjekat treba da: </w:t>
      </w:r>
    </w:p>
    <w:p w:rsidR="00B9269D" w:rsidRPr="00B93486" w:rsidRDefault="00B93486" w:rsidP="00B9269D">
      <w:pPr>
        <w:jc w:val="both"/>
        <w:rPr>
          <w:rFonts w:ascii="Arial" w:hAnsi="Arial" w:cs="Arial"/>
        </w:rPr>
      </w:pPr>
      <w:r>
        <w:rPr>
          <w:rFonts w:ascii="Arial" w:hAnsi="Arial" w:cs="Arial"/>
          <w:color w:val="000000"/>
        </w:rPr>
        <w:sym w:font="Wingdings" w:char="F078"/>
      </w:r>
      <w:r w:rsidR="00B9269D" w:rsidRPr="00601FCE">
        <w:rPr>
          <w:rFonts w:ascii="Arial" w:hAnsi="Arial" w:cs="Arial"/>
          <w:color w:val="000000"/>
        </w:rPr>
        <w:t xml:space="preserve"> je </w:t>
      </w:r>
      <w:r w:rsidR="00B9269D" w:rsidRPr="00601FCE">
        <w:rPr>
          <w:rFonts w:ascii="Arial" w:hAnsi="Arial" w:cs="Arial"/>
        </w:rPr>
        <w:t xml:space="preserve">upisan u Centralni registar privrednih subjekata ili drugi odgovarajući registar u državi u kojoj privredni subjekat ima sjedište, i/ili </w:t>
      </w:r>
    </w:p>
    <w:p w:rsidR="00B9269D" w:rsidRPr="00B93486" w:rsidRDefault="00B9269D" w:rsidP="00B93486">
      <w:pPr>
        <w:pBdr>
          <w:top w:val="single" w:sz="4" w:space="1" w:color="auto"/>
          <w:left w:val="single" w:sz="4" w:space="3" w:color="auto"/>
          <w:bottom w:val="single" w:sz="4" w:space="1" w:color="auto"/>
          <w:right w:val="single" w:sz="4" w:space="4" w:color="auto"/>
        </w:pBdr>
        <w:jc w:val="both"/>
        <w:rPr>
          <w:rFonts w:ascii="Arial" w:hAnsi="Arial" w:cs="Arial"/>
          <w:b/>
          <w:bCs/>
          <w:color w:val="000000"/>
        </w:rPr>
      </w:pPr>
      <w:r w:rsidRPr="00601FCE">
        <w:rPr>
          <w:rFonts w:ascii="Arial" w:hAnsi="Arial" w:cs="Arial"/>
          <w:b/>
          <w:bCs/>
          <w:color w:val="000000"/>
        </w:rPr>
        <w:t xml:space="preserve">Dokazivanje </w:t>
      </w:r>
      <w:r w:rsidRPr="00601FCE">
        <w:rPr>
          <w:rFonts w:ascii="Arial" w:hAnsi="Arial" w:cs="Arial"/>
          <w:b/>
        </w:rPr>
        <w:t>uslova za obavljanje djelatnosti</w:t>
      </w:r>
    </w:p>
    <w:p w:rsidR="00B9269D" w:rsidRPr="00601FCE" w:rsidRDefault="00B9269D" w:rsidP="00B9269D">
      <w:pPr>
        <w:jc w:val="both"/>
        <w:rPr>
          <w:rFonts w:ascii="Arial" w:hAnsi="Arial" w:cs="Arial"/>
        </w:rPr>
      </w:pPr>
      <w:r w:rsidRPr="00601FCE">
        <w:rPr>
          <w:rFonts w:ascii="Arial" w:hAnsi="Arial" w:cs="Arial"/>
        </w:rPr>
        <w:t xml:space="preserve">Ispunjenost uslova za obavljanje djelatnosti dokazuje se dostavljanjem: </w:t>
      </w:r>
    </w:p>
    <w:p w:rsidR="00B9269D" w:rsidRPr="00B93486" w:rsidRDefault="00B93486" w:rsidP="00B9269D">
      <w:pPr>
        <w:jc w:val="both"/>
        <w:rPr>
          <w:rFonts w:ascii="Arial" w:hAnsi="Arial" w:cs="Arial"/>
        </w:rPr>
      </w:pPr>
      <w:r>
        <w:rPr>
          <w:rFonts w:ascii="Arial" w:hAnsi="Arial" w:cs="Arial"/>
          <w:color w:val="000000"/>
        </w:rPr>
        <w:sym w:font="Wingdings" w:char="F078"/>
      </w:r>
      <w:r w:rsidR="00B9269D" w:rsidRPr="00601FCE">
        <w:rPr>
          <w:rFonts w:ascii="Arial" w:hAnsi="Arial" w:cs="Arial"/>
        </w:rPr>
        <w:t xml:space="preserve"> dokaza o registraciji u Centralnom registru privrednih subjekata ili drugom odgovarajućem registru, sa podacima o ovlašćenom licu privrednog subjekta; </w:t>
      </w:r>
    </w:p>
    <w:p w:rsidR="00B9269D" w:rsidRPr="00B93486" w:rsidRDefault="00311F95" w:rsidP="00B93486">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bCs/>
          <w:i/>
          <w:iCs/>
          <w:color w:val="000000"/>
        </w:rPr>
      </w:pPr>
      <w:r>
        <w:rPr>
          <w:rFonts w:ascii="Arial" w:hAnsi="Arial" w:cs="Arial"/>
          <w:b/>
        </w:rPr>
        <w:t>B2</w:t>
      </w:r>
      <w:r w:rsidR="00B9269D" w:rsidRPr="00601FCE">
        <w:rPr>
          <w:rFonts w:ascii="Arial" w:hAnsi="Arial" w:cs="Arial"/>
          <w:b/>
        </w:rPr>
        <w:t>. Stručna i tehnička sposobnost</w:t>
      </w:r>
    </w:p>
    <w:p w:rsidR="00B9269D" w:rsidRPr="00601FCE" w:rsidRDefault="00B9269D" w:rsidP="00B9269D">
      <w:pPr>
        <w:jc w:val="both"/>
        <w:rPr>
          <w:rFonts w:ascii="Arial" w:hAnsi="Arial" w:cs="Arial"/>
        </w:rPr>
      </w:pPr>
      <w:r w:rsidRPr="00601FCE">
        <w:rPr>
          <w:rFonts w:ascii="Arial" w:hAnsi="Arial" w:cs="Arial"/>
        </w:rPr>
        <w:t xml:space="preserve">Privredni subjekat je dužan da posjeduje: </w:t>
      </w:r>
    </w:p>
    <w:p w:rsidR="00B9269D" w:rsidRPr="00B93486" w:rsidRDefault="00B93486" w:rsidP="00B9269D">
      <w:pPr>
        <w:jc w:val="both"/>
        <w:rPr>
          <w:rFonts w:ascii="Arial" w:hAnsi="Arial" w:cs="Arial"/>
        </w:rPr>
      </w:pPr>
      <w:r>
        <w:rPr>
          <w:rFonts w:ascii="Arial" w:hAnsi="Arial" w:cs="Arial"/>
          <w:color w:val="000000"/>
        </w:rPr>
        <w:sym w:font="Wingdings" w:char="F078"/>
      </w:r>
      <w:r w:rsidR="00B9269D" w:rsidRPr="00601FCE">
        <w:rPr>
          <w:rFonts w:ascii="Arial" w:hAnsi="Arial" w:cs="Arial"/>
        </w:rPr>
        <w:t xml:space="preserve"> uspostavljen sistem upravljanja kvalitetom iz oblasti predmeta nabavke; </w:t>
      </w:r>
    </w:p>
    <w:p w:rsidR="00B9269D" w:rsidRPr="00601FCE" w:rsidRDefault="00B9269D" w:rsidP="00B93486">
      <w:pPr>
        <w:pBdr>
          <w:top w:val="single" w:sz="4" w:space="1" w:color="auto"/>
          <w:left w:val="single" w:sz="4" w:space="4" w:color="auto"/>
          <w:bottom w:val="single" w:sz="4" w:space="1" w:color="auto"/>
          <w:right w:val="single" w:sz="4" w:space="4" w:color="auto"/>
        </w:pBdr>
        <w:jc w:val="both"/>
        <w:rPr>
          <w:rFonts w:ascii="Arial" w:hAnsi="Arial" w:cs="Arial"/>
          <w:b/>
          <w:bCs/>
          <w:i/>
          <w:iCs/>
          <w:color w:val="000000"/>
        </w:rPr>
      </w:pPr>
      <w:r w:rsidRPr="00601FCE">
        <w:rPr>
          <w:rFonts w:ascii="Arial" w:hAnsi="Arial" w:cs="Arial"/>
          <w:b/>
        </w:rPr>
        <w:t>Dokazivanje stručne i tehničke sposobnosti</w:t>
      </w:r>
    </w:p>
    <w:p w:rsidR="00B9269D" w:rsidRPr="00601FCE" w:rsidRDefault="00B9269D" w:rsidP="00B9269D">
      <w:pPr>
        <w:jc w:val="both"/>
        <w:rPr>
          <w:rFonts w:ascii="Arial" w:hAnsi="Arial" w:cs="Arial"/>
          <w:bCs/>
          <w:i/>
          <w:iCs/>
          <w:color w:val="000000"/>
        </w:rPr>
      </w:pPr>
      <w:r w:rsidRPr="00601FCE">
        <w:rPr>
          <w:rFonts w:ascii="Arial" w:hAnsi="Arial" w:cs="Arial"/>
          <w:bCs/>
          <w:iCs/>
          <w:color w:val="000000"/>
        </w:rPr>
        <w:t>S</w:t>
      </w:r>
      <w:r w:rsidRPr="00601FCE">
        <w:rPr>
          <w:rFonts w:ascii="Arial" w:hAnsi="Arial" w:cs="Arial"/>
        </w:rPr>
        <w:t>tručna i tehnička sposobnost</w:t>
      </w:r>
      <w:r w:rsidRPr="00601FCE">
        <w:rPr>
          <w:rFonts w:ascii="Arial" w:hAnsi="Arial" w:cs="Arial"/>
          <w:bCs/>
          <w:i/>
          <w:iCs/>
          <w:color w:val="000000"/>
        </w:rPr>
        <w:t xml:space="preserve"> </w:t>
      </w:r>
      <w:r w:rsidRPr="00601FCE">
        <w:rPr>
          <w:rFonts w:ascii="Arial" w:hAnsi="Arial" w:cs="Arial"/>
        </w:rPr>
        <w:t xml:space="preserve">dokazuje se: </w:t>
      </w:r>
    </w:p>
    <w:p w:rsidR="00B9269D" w:rsidRPr="00601FCE" w:rsidRDefault="00EA4D79" w:rsidP="00B9269D">
      <w:pPr>
        <w:jc w:val="both"/>
        <w:rPr>
          <w:rFonts w:ascii="Arial" w:hAnsi="Arial" w:cs="Arial"/>
        </w:rPr>
      </w:pPr>
      <w:r>
        <w:rPr>
          <w:rFonts w:ascii="Arial" w:hAnsi="Arial" w:cs="Arial"/>
          <w:color w:val="000000"/>
        </w:rPr>
        <w:sym w:font="Wingdings" w:char="F078"/>
      </w:r>
      <w:r w:rsidR="00B9269D" w:rsidRPr="00601FCE">
        <w:rPr>
          <w:rFonts w:ascii="Arial" w:hAnsi="Arial" w:cs="Arial"/>
        </w:rPr>
        <w:t xml:space="preserve"> sertifikatom ili drugom odgovarajućom potvrdom nadležnog organa ili organizacije o ispunjavanju uslova upravljanja kvalitetom iz oblasti predmeta nabavke; </w:t>
      </w:r>
    </w:p>
    <w:p w:rsidR="004B63F7" w:rsidRPr="00AF3870" w:rsidRDefault="004B63F7" w:rsidP="004B63F7">
      <w:pPr>
        <w:pStyle w:val="ListParagraph"/>
        <w:numPr>
          <w:ilvl w:val="0"/>
          <w:numId w:val="8"/>
        </w:numPr>
        <w:spacing w:after="0" w:line="240" w:lineRule="auto"/>
        <w:jc w:val="both"/>
        <w:rPr>
          <w:rFonts w:ascii="Times New Roman" w:hAnsi="Times New Roman" w:cs="Times New Roman"/>
          <w:i/>
          <w:iCs/>
          <w:sz w:val="24"/>
          <w:szCs w:val="24"/>
          <w:lang w:val="sr-Latn-CS"/>
        </w:rPr>
      </w:pPr>
      <w:r w:rsidRPr="00AF3870">
        <w:rPr>
          <w:rFonts w:ascii="Times New Roman" w:hAnsi="Times New Roman" w:cs="Times New Roman"/>
          <w:i/>
          <w:iCs/>
          <w:sz w:val="24"/>
          <w:szCs w:val="24"/>
          <w:lang w:val="sr-Latn-CS"/>
        </w:rPr>
        <w:t>Sertifikat MEST EN ISO : 9001- za ponuđača u skladu sa predmetnom nabavkom</w:t>
      </w:r>
    </w:p>
    <w:p w:rsidR="004B63F7" w:rsidRPr="00AF3870" w:rsidRDefault="004B63F7" w:rsidP="004B63F7">
      <w:pPr>
        <w:pStyle w:val="ListParagraph"/>
        <w:numPr>
          <w:ilvl w:val="0"/>
          <w:numId w:val="8"/>
        </w:numPr>
        <w:spacing w:after="0" w:line="240" w:lineRule="auto"/>
        <w:jc w:val="both"/>
        <w:rPr>
          <w:rFonts w:ascii="Times New Roman" w:hAnsi="Times New Roman" w:cs="Times New Roman"/>
          <w:i/>
          <w:iCs/>
          <w:sz w:val="24"/>
          <w:szCs w:val="24"/>
          <w:lang w:val="sr-Latn-CS"/>
        </w:rPr>
      </w:pPr>
      <w:r w:rsidRPr="00AF3870">
        <w:rPr>
          <w:rFonts w:ascii="Times New Roman" w:hAnsi="Times New Roman" w:cs="Times New Roman"/>
          <w:i/>
          <w:iCs/>
          <w:sz w:val="24"/>
          <w:szCs w:val="24"/>
          <w:lang w:val="sr-Latn-CS"/>
        </w:rPr>
        <w:t>Sertifikat   ISO : 9001- za proizvođača, za sve stavke iz tehničke specifikacije  predmetne javne nabavke, sa navedenim nazivima proizvođača</w:t>
      </w:r>
    </w:p>
    <w:p w:rsidR="004B63F7" w:rsidRPr="004D4B09" w:rsidRDefault="004B63F7" w:rsidP="004B63F7">
      <w:pPr>
        <w:pStyle w:val="ListParagraph"/>
        <w:spacing w:after="0" w:line="240" w:lineRule="auto"/>
        <w:ind w:left="420"/>
        <w:jc w:val="both"/>
        <w:rPr>
          <w:rFonts w:ascii="Times New Roman" w:hAnsi="Times New Roman" w:cs="Times New Roman"/>
          <w:b/>
          <w:i/>
          <w:iCs/>
          <w:sz w:val="24"/>
          <w:szCs w:val="24"/>
          <w:lang w:val="sr-Latn-CS"/>
        </w:rPr>
      </w:pPr>
    </w:p>
    <w:p w:rsidR="00B9269D" w:rsidRPr="00EA4D79" w:rsidRDefault="00B9269D" w:rsidP="00EA4D7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601FCE">
        <w:rPr>
          <w:rFonts w:ascii="Arial" w:hAnsi="Arial" w:cs="Arial"/>
          <w:b/>
        </w:rPr>
        <w:t>C. Osnovi za obavezno isključenje iz postupka javne nabavke</w:t>
      </w:r>
    </w:p>
    <w:p w:rsidR="00B9269D" w:rsidRPr="00601FCE" w:rsidRDefault="00B9269D" w:rsidP="00B9269D">
      <w:pPr>
        <w:jc w:val="both"/>
        <w:rPr>
          <w:rFonts w:ascii="Arial" w:hAnsi="Arial" w:cs="Arial"/>
        </w:rPr>
      </w:pPr>
      <w:r w:rsidRPr="00601FCE">
        <w:rPr>
          <w:rFonts w:ascii="Arial" w:hAnsi="Arial" w:cs="Arial"/>
        </w:rPr>
        <w:t xml:space="preserve">Privredni subjekat će se isključiti iz postupka javne nabavke, ako: </w:t>
      </w:r>
    </w:p>
    <w:p w:rsidR="00B9269D" w:rsidRPr="00601FCE" w:rsidRDefault="00B9269D" w:rsidP="00B9269D">
      <w:pPr>
        <w:jc w:val="both"/>
        <w:rPr>
          <w:rFonts w:ascii="Arial" w:hAnsi="Arial" w:cs="Arial"/>
        </w:rPr>
      </w:pPr>
      <w:r w:rsidRPr="00601FCE">
        <w:rPr>
          <w:rFonts w:ascii="Arial" w:hAnsi="Arial" w:cs="Arial"/>
        </w:rPr>
        <w:t xml:space="preserve">1) postoji sukob interesa iz člana 41 stav 1 tačka 2 alineja 1 i 2 ili člana 42 Zakona o javnim nabavkama, </w:t>
      </w:r>
    </w:p>
    <w:p w:rsidR="00B9269D" w:rsidRPr="00601FCE" w:rsidRDefault="00B9269D" w:rsidP="00B9269D">
      <w:pPr>
        <w:jc w:val="both"/>
        <w:rPr>
          <w:rFonts w:ascii="Arial" w:hAnsi="Arial" w:cs="Arial"/>
        </w:rPr>
      </w:pPr>
      <w:r w:rsidRPr="00601FCE">
        <w:rPr>
          <w:rFonts w:ascii="Arial" w:hAnsi="Arial" w:cs="Arial"/>
        </w:rPr>
        <w:t xml:space="preserve">2) ne ispunjava obavezne uslove i uslove sposobnosti privrednog subjekta predviđene tenderskom dokumentacijom, </w:t>
      </w:r>
    </w:p>
    <w:p w:rsidR="00B9269D" w:rsidRPr="00601FCE" w:rsidRDefault="00B9269D" w:rsidP="00B9269D">
      <w:pPr>
        <w:jc w:val="both"/>
        <w:rPr>
          <w:rFonts w:ascii="Arial" w:hAnsi="Arial" w:cs="Arial"/>
        </w:rPr>
      </w:pPr>
      <w:r w:rsidRPr="00601FCE">
        <w:rPr>
          <w:rFonts w:ascii="Arial" w:hAnsi="Arial" w:cs="Arial"/>
        </w:rPr>
        <w:t>3) postoji drugi razlog predviđen ovim zakonom.</w:t>
      </w:r>
    </w:p>
    <w:p w:rsidR="00B9269D" w:rsidRPr="00601FCE" w:rsidRDefault="00B9269D" w:rsidP="00B9269D">
      <w:pPr>
        <w:rPr>
          <w:rFonts w:ascii="Arial" w:hAnsi="Arial" w:cs="Arial"/>
          <w:i/>
          <w:iCs/>
          <w:color w:val="000000"/>
        </w:rPr>
      </w:pPr>
    </w:p>
    <w:p w:rsidR="00B9269D" w:rsidRPr="00EA4D79" w:rsidRDefault="00B9269D" w:rsidP="00EA4D79">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XIII Kriterijum za izbor najpovoljnije ponude:</w:t>
      </w:r>
    </w:p>
    <w:p w:rsidR="00B9269D" w:rsidRPr="00601FCE" w:rsidRDefault="00EA4D79" w:rsidP="00EA4D79">
      <w:pPr>
        <w:rPr>
          <w:rFonts w:ascii="Arial" w:hAnsi="Arial" w:cs="Arial"/>
        </w:rPr>
      </w:pPr>
      <w:r>
        <w:rPr>
          <w:rFonts w:ascii="Arial" w:hAnsi="Arial" w:cs="Arial"/>
        </w:rPr>
        <w:lastRenderedPageBreak/>
        <w:sym w:font="Wingdings" w:char="F078"/>
      </w:r>
      <w:r w:rsidR="00B9269D" w:rsidRPr="001D14CF">
        <w:rPr>
          <w:rFonts w:ascii="Arial" w:hAnsi="Arial" w:cs="Arial"/>
        </w:rPr>
        <w:t xml:space="preserve"> odnos cijene i kvaliteta</w:t>
      </w:r>
    </w:p>
    <w:p w:rsidR="00B9269D" w:rsidRPr="00601FCE" w:rsidRDefault="00B9269D" w:rsidP="00EA4D7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XIV Način, mjesto i vrijeme podnošenja ponuda i otvaranja ponuda</w:t>
      </w:r>
    </w:p>
    <w:p w:rsidR="00B9269D" w:rsidRPr="00601FCE" w:rsidRDefault="00EA4D79" w:rsidP="00B9269D">
      <w:pPr>
        <w:jc w:val="both"/>
        <w:rPr>
          <w:rFonts w:ascii="Arial" w:hAnsi="Arial" w:cs="Arial"/>
          <w:b/>
          <w:bCs/>
          <w:color w:val="000000"/>
        </w:rPr>
      </w:pPr>
      <w:r>
        <w:rPr>
          <w:rFonts w:ascii="Arial" w:hAnsi="Arial" w:cs="Arial"/>
          <w:color w:val="000000"/>
        </w:rPr>
        <w:sym w:font="Wingdings" w:char="F078"/>
      </w:r>
      <w:r w:rsidR="00B9269D" w:rsidRPr="00601FCE">
        <w:rPr>
          <w:rFonts w:ascii="Arial" w:hAnsi="Arial" w:cs="Arial"/>
          <w:color w:val="000000"/>
        </w:rPr>
        <w:t xml:space="preserve"> </w:t>
      </w:r>
      <w:r w:rsidR="00B9269D" w:rsidRPr="00601FCE">
        <w:rPr>
          <w:rFonts w:ascii="Arial" w:hAnsi="Arial" w:cs="Arial"/>
          <w:b/>
          <w:bCs/>
          <w:color w:val="000000"/>
        </w:rPr>
        <w:t xml:space="preserve">Podnošenje ponuda u pisanoj formi: </w:t>
      </w:r>
    </w:p>
    <w:p w:rsidR="00B9269D" w:rsidRPr="00601FCE" w:rsidRDefault="00B9269D" w:rsidP="00B9269D">
      <w:pPr>
        <w:jc w:val="both"/>
        <w:rPr>
          <w:rFonts w:ascii="Arial" w:hAnsi="Arial" w:cs="Arial"/>
          <w:color w:val="000000"/>
        </w:rPr>
      </w:pPr>
      <w:r w:rsidRPr="00601FCE">
        <w:rPr>
          <w:rFonts w:ascii="Arial" w:hAnsi="Arial" w:cs="Arial"/>
          <w:color w:val="000000"/>
        </w:rPr>
        <w:t>Ponude se mogu podnijeti:</w:t>
      </w:r>
      <w:r w:rsidRPr="00601FCE">
        <w:rPr>
          <w:rFonts w:ascii="Arial" w:hAnsi="Arial" w:cs="Arial"/>
          <w:color w:val="000000"/>
          <w:vertAlign w:val="superscript"/>
        </w:rPr>
        <w:footnoteReference w:id="9"/>
      </w:r>
    </w:p>
    <w:p w:rsidR="00B9269D" w:rsidRPr="00601FCE" w:rsidRDefault="00B9269D" w:rsidP="00B9269D">
      <w:pPr>
        <w:numPr>
          <w:ilvl w:val="0"/>
          <w:numId w:val="2"/>
        </w:numPr>
        <w:spacing w:before="96" w:after="0" w:line="240" w:lineRule="auto"/>
        <w:jc w:val="both"/>
        <w:rPr>
          <w:rFonts w:ascii="Arial" w:eastAsia="Calibri" w:hAnsi="Arial" w:cs="Arial"/>
          <w:color w:val="000000"/>
        </w:rPr>
      </w:pPr>
      <w:r w:rsidRPr="00601FCE">
        <w:rPr>
          <w:rFonts w:ascii="Arial" w:eastAsia="Calibri" w:hAnsi="Arial" w:cs="Arial"/>
          <w:color w:val="000000"/>
        </w:rPr>
        <w:t xml:space="preserve">neposrednom podnošenjem na arhivi naručioca na adresi </w:t>
      </w:r>
      <w:r w:rsidR="005671F8" w:rsidRPr="005671F8">
        <w:rPr>
          <w:rFonts w:ascii="Arial" w:hAnsi="Arial" w:cs="Arial"/>
          <w:color w:val="000000"/>
          <w:lang w:val="pl-PL"/>
        </w:rPr>
        <w:t>Škaljari bb,Zgrada obnove..</w:t>
      </w:r>
    </w:p>
    <w:p w:rsidR="00B9269D" w:rsidRPr="00601FCE" w:rsidRDefault="00B9269D" w:rsidP="00B9269D">
      <w:pPr>
        <w:numPr>
          <w:ilvl w:val="0"/>
          <w:numId w:val="2"/>
        </w:numPr>
        <w:spacing w:before="96" w:after="0" w:line="240" w:lineRule="auto"/>
        <w:jc w:val="both"/>
        <w:rPr>
          <w:rFonts w:ascii="Arial" w:eastAsia="Calibri" w:hAnsi="Arial" w:cs="Arial"/>
          <w:color w:val="000000"/>
        </w:rPr>
      </w:pPr>
      <w:r w:rsidRPr="00601FCE">
        <w:rPr>
          <w:rFonts w:ascii="Arial" w:eastAsia="Calibri" w:hAnsi="Arial" w:cs="Arial"/>
          <w:color w:val="000000"/>
        </w:rPr>
        <w:t xml:space="preserve">preporučenom pošiljkom sa povratnicom na adresi </w:t>
      </w:r>
      <w:r w:rsidR="005671F8" w:rsidRPr="005671F8">
        <w:rPr>
          <w:rFonts w:ascii="Arial" w:hAnsi="Arial" w:cs="Arial"/>
          <w:color w:val="000000"/>
          <w:lang w:val="pl-PL"/>
        </w:rPr>
        <w:t>Škaljari bb,Zgrada obnove</w:t>
      </w:r>
      <w:r w:rsidRPr="00601FCE">
        <w:rPr>
          <w:rFonts w:ascii="Arial" w:eastAsia="Calibri" w:hAnsi="Arial" w:cs="Arial"/>
          <w:color w:val="000000"/>
        </w:rPr>
        <w:t xml:space="preserve">, s tim što ponuda mora biti uručena od strane poštanskog operatora najkasnije do roka određenog za podnošenje ponude, </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t xml:space="preserve">radnim danima od </w:t>
      </w:r>
      <w:r w:rsidR="001D14CF">
        <w:rPr>
          <w:rFonts w:ascii="Arial" w:hAnsi="Arial" w:cs="Arial"/>
          <w:color w:val="000000"/>
        </w:rPr>
        <w:t>07:00</w:t>
      </w:r>
      <w:r w:rsidRPr="00601FCE">
        <w:rPr>
          <w:rFonts w:ascii="Arial" w:hAnsi="Arial" w:cs="Arial"/>
          <w:color w:val="000000"/>
        </w:rPr>
        <w:t xml:space="preserve"> do </w:t>
      </w:r>
      <w:r w:rsidR="001D14CF">
        <w:rPr>
          <w:rFonts w:ascii="Arial" w:hAnsi="Arial" w:cs="Arial"/>
          <w:color w:val="000000"/>
        </w:rPr>
        <w:t>14:30</w:t>
      </w:r>
      <w:r w:rsidRPr="00601FCE">
        <w:rPr>
          <w:rFonts w:ascii="Arial" w:hAnsi="Arial" w:cs="Arial"/>
          <w:color w:val="000000"/>
        </w:rPr>
        <w:t xml:space="preserve"> sati, zaključno sa danom </w:t>
      </w:r>
      <w:r w:rsidR="00EA4D79" w:rsidRPr="009B1A42">
        <w:rPr>
          <w:rFonts w:ascii="Arial" w:hAnsi="Arial" w:cs="Arial"/>
        </w:rPr>
        <w:t>07.10.2020</w:t>
      </w:r>
      <w:r w:rsidR="00EA4D79" w:rsidRPr="00EA4D79">
        <w:rPr>
          <w:rFonts w:ascii="Arial" w:hAnsi="Arial" w:cs="Arial"/>
          <w:color w:val="FF0000"/>
        </w:rPr>
        <w:t>.</w:t>
      </w:r>
      <w:r w:rsidRPr="00601FCE">
        <w:rPr>
          <w:rFonts w:ascii="Arial" w:hAnsi="Arial" w:cs="Arial"/>
          <w:color w:val="000000"/>
        </w:rPr>
        <w:t xml:space="preserve"> godine do </w:t>
      </w:r>
      <w:r w:rsidR="001D14CF">
        <w:rPr>
          <w:rFonts w:ascii="Arial" w:hAnsi="Arial" w:cs="Arial"/>
          <w:color w:val="000000"/>
        </w:rPr>
        <w:t>12:00</w:t>
      </w:r>
      <w:r w:rsidRPr="00601FCE">
        <w:rPr>
          <w:rFonts w:ascii="Arial" w:hAnsi="Arial" w:cs="Arial"/>
          <w:color w:val="000000"/>
        </w:rPr>
        <w:t xml:space="preserve"> sati.</w:t>
      </w:r>
    </w:p>
    <w:p w:rsidR="00B9269D" w:rsidRPr="00601FCE" w:rsidRDefault="00B9269D" w:rsidP="00B9269D">
      <w:pPr>
        <w:jc w:val="both"/>
        <w:rPr>
          <w:rFonts w:ascii="Arial" w:hAnsi="Arial" w:cs="Arial"/>
          <w:color w:val="000000"/>
        </w:rPr>
      </w:pPr>
      <w:r w:rsidRPr="00601FCE">
        <w:rPr>
          <w:rFonts w:ascii="Arial" w:hAnsi="Arial" w:cs="Arial"/>
          <w:color w:val="000000"/>
        </w:rPr>
        <w:t xml:space="preserve">Otvaranje ponuda, kome mogu prisustvovati ovlašćeni predstavnici ponuđača sa priloženim punomoćjem potpisanim od strane ovlašćenog lica, održaće se dana  </w:t>
      </w:r>
      <w:r w:rsidR="00EA4D79">
        <w:rPr>
          <w:rFonts w:ascii="Arial" w:hAnsi="Arial" w:cs="Arial"/>
          <w:color w:val="000000"/>
        </w:rPr>
        <w:t>07.10.2020.</w:t>
      </w:r>
      <w:r w:rsidR="00EA4D79" w:rsidRPr="00601FCE">
        <w:rPr>
          <w:rFonts w:ascii="Arial" w:hAnsi="Arial" w:cs="Arial"/>
          <w:color w:val="000000"/>
        </w:rPr>
        <w:t xml:space="preserve"> </w:t>
      </w:r>
      <w:r w:rsidRPr="00601FCE">
        <w:rPr>
          <w:rFonts w:ascii="Arial" w:hAnsi="Arial" w:cs="Arial"/>
          <w:color w:val="000000"/>
        </w:rPr>
        <w:t xml:space="preserve"> godine u </w:t>
      </w:r>
      <w:r w:rsidR="001D14CF">
        <w:rPr>
          <w:rFonts w:ascii="Arial" w:hAnsi="Arial" w:cs="Arial"/>
          <w:color w:val="000000"/>
        </w:rPr>
        <w:t>12:30</w:t>
      </w:r>
      <w:r w:rsidRPr="00601FCE">
        <w:rPr>
          <w:rFonts w:ascii="Arial" w:hAnsi="Arial" w:cs="Arial"/>
          <w:color w:val="000000"/>
        </w:rPr>
        <w:t xml:space="preserve"> sati, u prostorijama </w:t>
      </w:r>
      <w:r w:rsidR="001D14CF" w:rsidRPr="005671F8">
        <w:rPr>
          <w:rFonts w:ascii="Arial" w:hAnsi="Arial" w:cs="Arial"/>
          <w:color w:val="000000"/>
          <w:lang w:val="pl-PL"/>
        </w:rPr>
        <w:t>Zgrada obnove</w:t>
      </w:r>
      <w:r w:rsidRPr="00601FCE">
        <w:rPr>
          <w:rFonts w:ascii="Arial" w:hAnsi="Arial" w:cs="Arial"/>
          <w:color w:val="000000"/>
        </w:rPr>
        <w:t xml:space="preserve"> na adresi </w:t>
      </w:r>
      <w:r w:rsidR="001D14CF">
        <w:rPr>
          <w:rFonts w:ascii="Arial" w:hAnsi="Arial" w:cs="Arial"/>
          <w:color w:val="000000"/>
        </w:rPr>
        <w:t>Škaljari bb,Kotor</w:t>
      </w:r>
      <w:r w:rsidRPr="00601FCE">
        <w:rPr>
          <w:rFonts w:ascii="Arial" w:hAnsi="Arial" w:cs="Arial"/>
          <w:color w:val="000000"/>
        </w:rPr>
        <w:t>.</w:t>
      </w:r>
    </w:p>
    <w:p w:rsidR="00B9269D" w:rsidRPr="00601FCE" w:rsidRDefault="00B9269D" w:rsidP="001D14CF">
      <w:pPr>
        <w:jc w:val="both"/>
        <w:rPr>
          <w:rFonts w:ascii="Arial" w:hAnsi="Arial" w:cs="Arial"/>
          <w:i/>
          <w:iCs/>
          <w:color w:val="000000"/>
        </w:rPr>
      </w:pPr>
    </w:p>
    <w:p w:rsidR="00B9269D" w:rsidRPr="00EA4D79" w:rsidRDefault="00B9269D" w:rsidP="00EA4D79">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rPr>
      </w:pPr>
      <w:r w:rsidRPr="00601FCE">
        <w:rPr>
          <w:rFonts w:ascii="Arial" w:hAnsi="Arial" w:cs="Arial"/>
          <w:b/>
          <w:bCs/>
          <w:color w:val="000000"/>
        </w:rPr>
        <w:t>XV Rok važenja ponude</w:t>
      </w:r>
    </w:p>
    <w:p w:rsidR="00B9269D" w:rsidRPr="00EA4D79" w:rsidRDefault="00B9269D" w:rsidP="00B9269D">
      <w:pPr>
        <w:jc w:val="both"/>
        <w:rPr>
          <w:rFonts w:ascii="Arial" w:hAnsi="Arial" w:cs="Arial"/>
          <w:color w:val="000000"/>
        </w:rPr>
      </w:pPr>
      <w:r w:rsidRPr="00601FCE">
        <w:rPr>
          <w:rFonts w:ascii="Arial" w:hAnsi="Arial" w:cs="Arial"/>
          <w:color w:val="000000"/>
        </w:rPr>
        <w:t xml:space="preserve">Rok važenja ponude je </w:t>
      </w:r>
      <w:r w:rsidR="001D14CF">
        <w:rPr>
          <w:rFonts w:ascii="Arial" w:hAnsi="Arial" w:cs="Arial"/>
          <w:color w:val="000000"/>
        </w:rPr>
        <w:t>60</w:t>
      </w:r>
      <w:r w:rsidRPr="00601FCE">
        <w:rPr>
          <w:rFonts w:ascii="Arial" w:hAnsi="Arial" w:cs="Arial"/>
          <w:color w:val="000000"/>
        </w:rPr>
        <w:t xml:space="preserve"> dana od dana otvaranja ponuda.</w:t>
      </w:r>
    </w:p>
    <w:p w:rsidR="00B9269D" w:rsidRPr="00601FCE" w:rsidRDefault="00B9269D" w:rsidP="00EB0FB0">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XVI Garancija ponude</w:t>
      </w:r>
    </w:p>
    <w:p w:rsidR="00EB0FB0" w:rsidRPr="00EB0FB0" w:rsidRDefault="009572E7"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B9269D" w:rsidRPr="00601FCE" w:rsidRDefault="00B9269D" w:rsidP="00EA4D7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color w:val="000000"/>
        </w:rPr>
      </w:pPr>
      <w:r w:rsidRPr="00601FCE">
        <w:rPr>
          <w:rFonts w:ascii="Arial" w:hAnsi="Arial" w:cs="Arial"/>
          <w:b/>
          <w:bCs/>
          <w:color w:val="000000"/>
        </w:rPr>
        <w:t>XVII Tajnost podataka</w:t>
      </w:r>
    </w:p>
    <w:p w:rsidR="00B9269D" w:rsidRPr="00601FCE" w:rsidRDefault="00B9269D" w:rsidP="00B9269D">
      <w:pPr>
        <w:jc w:val="both"/>
        <w:rPr>
          <w:rFonts w:ascii="Arial" w:hAnsi="Arial" w:cs="Arial"/>
          <w:color w:val="000000"/>
        </w:rPr>
      </w:pPr>
      <w:r w:rsidRPr="00601FCE">
        <w:rPr>
          <w:rFonts w:ascii="Arial" w:hAnsi="Arial" w:cs="Arial"/>
          <w:color w:val="000000"/>
        </w:rPr>
        <w:t>Tenderska dokumentacija sadrži tajne podatke</w:t>
      </w:r>
    </w:p>
    <w:p w:rsidR="00B9269D" w:rsidRDefault="00EA4D79" w:rsidP="00B9269D">
      <w:pPr>
        <w:jc w:val="both"/>
        <w:rPr>
          <w:rFonts w:ascii="Arial" w:hAnsi="Arial" w:cs="Arial"/>
          <w:color w:val="000000"/>
        </w:rPr>
      </w:pPr>
      <w:r>
        <w:rPr>
          <w:rFonts w:ascii="Arial" w:hAnsi="Arial" w:cs="Arial"/>
          <w:color w:val="000000"/>
        </w:rPr>
        <w:sym w:font="Wingdings" w:char="F078"/>
      </w:r>
      <w:r w:rsidR="00B9269D" w:rsidRPr="00601FCE">
        <w:rPr>
          <w:rFonts w:ascii="Arial" w:hAnsi="Arial" w:cs="Arial"/>
          <w:color w:val="000000"/>
        </w:rPr>
        <w:t xml:space="preserve"> ne</w:t>
      </w:r>
    </w:p>
    <w:p w:rsidR="00DA568A" w:rsidRDefault="00DA568A" w:rsidP="00B9269D">
      <w:pPr>
        <w:jc w:val="both"/>
        <w:rPr>
          <w:rFonts w:ascii="Arial" w:hAnsi="Arial" w:cs="Arial"/>
          <w:color w:val="000000"/>
        </w:rPr>
      </w:pPr>
    </w:p>
    <w:p w:rsidR="00DA568A" w:rsidRDefault="00DA568A" w:rsidP="00B9269D">
      <w:pPr>
        <w:jc w:val="both"/>
        <w:rPr>
          <w:rFonts w:ascii="Arial" w:hAnsi="Arial" w:cs="Arial"/>
          <w:color w:val="000000"/>
        </w:rPr>
      </w:pPr>
    </w:p>
    <w:p w:rsidR="00DA568A" w:rsidRDefault="00DA568A" w:rsidP="00B9269D">
      <w:pPr>
        <w:jc w:val="both"/>
        <w:rPr>
          <w:rFonts w:ascii="Arial" w:hAnsi="Arial" w:cs="Arial"/>
          <w:color w:val="000000"/>
        </w:rPr>
      </w:pPr>
    </w:p>
    <w:p w:rsidR="00DA568A" w:rsidRDefault="00DA568A" w:rsidP="00B9269D">
      <w:pPr>
        <w:jc w:val="both"/>
        <w:rPr>
          <w:rFonts w:ascii="Arial" w:hAnsi="Arial" w:cs="Arial"/>
          <w:color w:val="000000"/>
        </w:rPr>
      </w:pPr>
    </w:p>
    <w:p w:rsidR="00DA568A" w:rsidRDefault="00DA568A" w:rsidP="00B9269D">
      <w:pPr>
        <w:jc w:val="both"/>
        <w:rPr>
          <w:rFonts w:ascii="Arial" w:hAnsi="Arial" w:cs="Arial"/>
          <w:color w:val="000000"/>
        </w:rPr>
      </w:pPr>
    </w:p>
    <w:p w:rsidR="00DA568A" w:rsidRDefault="00DA568A" w:rsidP="00B9269D">
      <w:pPr>
        <w:jc w:val="both"/>
        <w:rPr>
          <w:rFonts w:ascii="Arial" w:hAnsi="Arial" w:cs="Arial"/>
          <w:color w:val="000000"/>
        </w:rPr>
      </w:pPr>
    </w:p>
    <w:p w:rsidR="00DA568A" w:rsidRPr="00601FCE" w:rsidRDefault="00DA568A" w:rsidP="00B9269D">
      <w:pPr>
        <w:jc w:val="both"/>
        <w:rPr>
          <w:rFonts w:ascii="Arial" w:hAnsi="Arial" w:cs="Arial"/>
          <w:color w:val="000000"/>
        </w:rPr>
      </w:pPr>
    </w:p>
    <w:p w:rsidR="00EB0FB0" w:rsidRPr="00601FCE" w:rsidRDefault="00EB0FB0" w:rsidP="00EA4D79">
      <w:pPr>
        <w:keepNext/>
        <w:numPr>
          <w:ilvl w:val="0"/>
          <w:numId w:val="3"/>
        </w:numPr>
        <w:pBdr>
          <w:top w:val="single" w:sz="4" w:space="1" w:color="auto"/>
          <w:left w:val="single" w:sz="4" w:space="4" w:color="auto"/>
          <w:bottom w:val="single" w:sz="4" w:space="1" w:color="auto"/>
          <w:right w:val="single" w:sz="4" w:space="30" w:color="auto"/>
        </w:pBdr>
        <w:shd w:val="clear" w:color="auto" w:fill="D9D9D9"/>
        <w:tabs>
          <w:tab w:val="left" w:pos="0"/>
        </w:tabs>
        <w:spacing w:after="0" w:line="240" w:lineRule="auto"/>
        <w:ind w:left="0" w:firstLine="0"/>
        <w:outlineLvl w:val="0"/>
        <w:rPr>
          <w:rFonts w:ascii="Arial" w:hAnsi="Arial" w:cs="Arial"/>
          <w:b/>
          <w:bCs/>
          <w:color w:val="000000"/>
        </w:rPr>
      </w:pPr>
      <w:bookmarkStart w:id="1" w:name="_Toc44578271"/>
      <w:r w:rsidRPr="00601FCE">
        <w:rPr>
          <w:rFonts w:ascii="Arial" w:hAnsi="Arial" w:cs="Arial"/>
          <w:b/>
          <w:bCs/>
          <w:color w:val="000000"/>
        </w:rPr>
        <w:t>TEHNIČKA SPECIFIKACIJA PREDMETA JAVNE NABAVKE</w:t>
      </w:r>
      <w:bookmarkEnd w:id="1"/>
    </w:p>
    <w:p w:rsidR="00B9269D" w:rsidRPr="00601FCE" w:rsidRDefault="00B9269D" w:rsidP="00B9269D">
      <w:pPr>
        <w:jc w:val="both"/>
        <w:rPr>
          <w:rFonts w:ascii="Arial" w:hAnsi="Arial" w:cs="Arial"/>
        </w:rPr>
      </w:pPr>
    </w:p>
    <w:tbl>
      <w:tblPr>
        <w:tblW w:w="10088" w:type="dxa"/>
        <w:tblInd w:w="93" w:type="dxa"/>
        <w:tblLayout w:type="fixed"/>
        <w:tblLook w:val="04A0"/>
      </w:tblPr>
      <w:tblGrid>
        <w:gridCol w:w="611"/>
        <w:gridCol w:w="3609"/>
        <w:gridCol w:w="3715"/>
        <w:gridCol w:w="1070"/>
        <w:gridCol w:w="1083"/>
      </w:tblGrid>
      <w:tr w:rsidR="004D3EB7" w:rsidRPr="00551C69" w:rsidTr="00B93486">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eastAsia="sr-Latn-CS"/>
              </w:rPr>
              <w:t>R. br.</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val="sr-Latn-CS" w:eastAsia="sr-Latn-CS"/>
              </w:rPr>
              <w:t xml:space="preserve">Opis predmeta nabavke, </w:t>
            </w:r>
          </w:p>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val="sr-Latn-CS" w:eastAsia="sr-Latn-CS"/>
              </w:rPr>
              <w:t>odnosno dijela predmeta nabavke</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val="sr-Latn-CS" w:eastAsia="sr-Latn-CS"/>
              </w:rPr>
              <w:t>Jedinica mjere</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b/>
                <w:bCs/>
                <w:color w:val="000000"/>
                <w:sz w:val="24"/>
                <w:szCs w:val="24"/>
                <w:lang w:val="sr-Latn-CS" w:eastAsia="sr-Latn-CS"/>
              </w:rPr>
            </w:pPr>
            <w:r w:rsidRPr="00551C69">
              <w:rPr>
                <w:rFonts w:ascii="Times New Roman" w:hAnsi="Times New Roman" w:cs="Times New Roman"/>
                <w:b/>
                <w:bCs/>
                <w:color w:val="000000"/>
                <w:sz w:val="24"/>
                <w:szCs w:val="24"/>
                <w:lang w:val="sr-Latn-CS" w:eastAsia="sr-Latn-CS"/>
              </w:rPr>
              <w:t xml:space="preserve">Količina </w:t>
            </w:r>
          </w:p>
        </w:tc>
      </w:tr>
      <w:tr w:rsidR="004D3EB7" w:rsidRPr="00551C69" w:rsidTr="00B93486">
        <w:trPr>
          <w:trHeight w:val="567"/>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200 NP10 sa točkom</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200 NP16 sa točkom</w:t>
            </w:r>
          </w:p>
        </w:tc>
        <w:tc>
          <w:tcPr>
            <w:tcW w:w="3715"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150 NP10/16</w:t>
            </w:r>
          </w:p>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sa točkom</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125 NP10/16</w:t>
            </w:r>
          </w:p>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sa točkom</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100 NP10/16</w:t>
            </w:r>
          </w:p>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sa točkom</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EVX ventil DN 80 NP10/16</w:t>
            </w:r>
          </w:p>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sa točkom</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p w:rsidR="004D3EB7" w:rsidRPr="00551C69" w:rsidRDefault="004D3EB7" w:rsidP="00B93486">
            <w:pPr>
              <w:spacing w:after="0" w:line="240" w:lineRule="auto"/>
              <w:jc w:val="center"/>
              <w:rPr>
                <w:rFonts w:ascii="Times New Roman" w:hAnsi="Times New Roman" w:cs="Times New Roman"/>
                <w:sz w:val="24"/>
                <w:szCs w:val="24"/>
              </w:rPr>
            </w:pP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Usisnoodzračni ventil DN 150,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Usisno odzračni ventil DN 100,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Usisnoodzračni ventil DN 80,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Usisnoodzračni ventil DN 50,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300, 90°,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300, 90°,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250, 90°,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250, 90°,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200, 90°,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200, 90°,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150, 90°,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w:t>
            </w:r>
          </w:p>
        </w:tc>
        <w:tc>
          <w:tcPr>
            <w:tcW w:w="3609" w:type="dxa"/>
            <w:tcBorders>
              <w:top w:val="nil"/>
              <w:left w:val="nil"/>
              <w:bottom w:val="single" w:sz="4" w:space="0" w:color="auto"/>
              <w:right w:val="single" w:sz="4" w:space="0" w:color="auto"/>
            </w:tcBorders>
            <w:shd w:val="clear" w:color="auto" w:fill="auto"/>
            <w:vAlign w:val="center"/>
            <w:hideMark/>
          </w:tcPr>
          <w:p w:rsidR="004D3EB7" w:rsidRPr="00DC6AE6" w:rsidRDefault="004D3EB7" w:rsidP="00B93486">
            <w:pPr>
              <w:spacing w:after="0" w:line="240" w:lineRule="auto"/>
              <w:rPr>
                <w:rFonts w:ascii="Times New Roman" w:hAnsi="Times New Roman" w:cs="Times New Roman"/>
                <w:sz w:val="24"/>
                <w:szCs w:val="24"/>
              </w:rPr>
            </w:pPr>
            <w:r w:rsidRPr="00DC6AE6">
              <w:rPr>
                <w:rFonts w:ascii="Times New Roman" w:hAnsi="Times New Roman" w:cs="Times New Roman"/>
                <w:sz w:val="24"/>
                <w:szCs w:val="24"/>
              </w:rPr>
              <w:t>Q komad, DN 125, 90°, NP10/6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100, 90°,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Q komad, DN 80, 90°,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DN300, 45°,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DN300, 45°,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DN250, 45°,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DN250, 45°,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DN200, 45°,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DN200, 45°,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DN150, 45°,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DN125, 45°,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DN100, 45°,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FFK komad DN80, 45°,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31</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300/150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32</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300/150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250/150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250/150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200/200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200/200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200/150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200/150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 DN 200/100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200/100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41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150/150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150/100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43</w:t>
            </w:r>
          </w:p>
          <w:p w:rsidR="004D3EB7" w:rsidRPr="00551C69" w:rsidRDefault="004D3EB7" w:rsidP="00B93486">
            <w:pPr>
              <w:spacing w:after="0" w:line="240" w:lineRule="auto"/>
              <w:jc w:val="center"/>
              <w:rPr>
                <w:rFonts w:ascii="Times New Roman" w:hAnsi="Times New Roman" w:cs="Times New Roman"/>
                <w:sz w:val="24"/>
                <w:szCs w:val="24"/>
              </w:rPr>
            </w:pP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150/80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T-komadliveni DN 100/100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T-komadDN 100/80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46</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250/150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47</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250/150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200/150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200/150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150/100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150/80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125/100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125/80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FFR komad DN 100/80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250/600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250/600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200/600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200/600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150/600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100/500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FF komad DN 80/500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duktilni liv, 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flanšni adapter tip E DN300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73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63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flanšni adapter širokog opsega, sa fiksatorima, DN300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 adapter tip E DN250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73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flanšni adapter širokog opsega, sa fiksatorima, DN250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 adapter tip E DN200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73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Univerzalniflanš adapter širokog opsega, sa fiksatorima, DN200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 adapter tip E DN150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69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 adapter tip E DN125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flanš adapter tip E DN100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Univerzalni flanš adapter E DN80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DN300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73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highlight w:val="yellow"/>
              </w:rPr>
            </w:pPr>
            <w:r w:rsidRPr="00551C69">
              <w:rPr>
                <w:rFonts w:ascii="Times New Roman" w:hAnsi="Times New Roman" w:cs="Times New Roman"/>
                <w:sz w:val="24"/>
                <w:szCs w:val="24"/>
              </w:rPr>
              <w:t>Univerzalni adapter, tip U DN300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74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DN250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DN250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DN200  NP10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DN200  NP16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UDN150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79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DN125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DN100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Univerzalni adapter tip  U DN80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300/315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83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Flanš adapter za PE/PVC cijev DN 250/280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84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200/225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150/160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125/140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100/110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Flanš adapter za PE/PVC cijev DN 80/90 NP10/16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Unutrašnja i spoljašnja epoksidna zaštita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/PVC d315</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l=400mm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d280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l=400mm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d225</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l=300mm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PE/PVCPVC d160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l=200mm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d110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l=200mm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PVC d90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l=200mm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d90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d75</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d63</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l=200mm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PE/PVC d63</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99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d50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d40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d32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d25</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Spojnicareparaciona za PE d20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l=100mm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d280/2”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d225/2”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106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d160/2”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d140/2”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d110/2”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d90/2”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LG Kućni priključak - ogrlica  za plastične cijevi d63/1”</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Tijelo ogrlice nodularni liv sa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Kliznaspojnica  R 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Spojnicad90, PN10, sa vijcima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Spojnicad75, PN10, sa vijcima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119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Spojnicad63,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Spojnicad50,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Spojnicad40,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Spojnicad32,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Spojnicad25,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Spojnicad20,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PoluspojnicaR3"/d90, PN10, sa vijcima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PoluspojnicaR2 ½"/d75, PN10, sa vijcima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128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129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PoluspojnicaR1/2",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p w:rsidR="004D3EB7" w:rsidRPr="00551C69" w:rsidRDefault="004D3EB7" w:rsidP="00B93486">
            <w:pPr>
              <w:spacing w:after="0" w:line="240" w:lineRule="auto"/>
              <w:jc w:val="center"/>
              <w:rPr>
                <w:rFonts w:ascii="Times New Roman" w:hAnsi="Times New Roman" w:cs="Times New Roman"/>
                <w:sz w:val="24"/>
                <w:szCs w:val="24"/>
              </w:rPr>
            </w:pP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R3",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R2,5",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139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Dupli nipl 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KoljenoR3",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 R2½",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KoljenoR1/2",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149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150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80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MufnaR1/2",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 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 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T komadR1/2",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p w:rsidR="004D3EB7" w:rsidRPr="00551C69" w:rsidRDefault="004D3EB7" w:rsidP="00B93486">
            <w:pPr>
              <w:spacing w:after="0" w:line="240" w:lineRule="auto"/>
              <w:jc w:val="center"/>
              <w:rPr>
                <w:rFonts w:ascii="Times New Roman" w:hAnsi="Times New Roman" w:cs="Times New Roman"/>
                <w:sz w:val="24"/>
                <w:szCs w:val="24"/>
              </w:rPr>
            </w:pP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ReducirR3"-2,5",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ReducirR2½" – 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ReducirR2" – 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ReducirR2" – 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ReducirR2" – 1" ,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ReducirR2" – 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ReducirR6/4" – 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ReducirR6/4" – 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169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ReducirR6/4" – 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ReducirR5/4" – 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ReducirR5/4" – 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172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ReducirR1" – 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ReducirR1" – 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ReducirR3/4" – 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ČepR6/4”,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ČepR5/4",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ČepR1",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179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ČepR3/4",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ČepR1/2",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liveno željezo, pocinčano</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40</w:t>
            </w:r>
          </w:p>
          <w:p w:rsidR="004D3EB7" w:rsidRPr="00551C69" w:rsidRDefault="004D3EB7" w:rsidP="00B93486">
            <w:pPr>
              <w:spacing w:after="0" w:line="240" w:lineRule="auto"/>
              <w:jc w:val="center"/>
              <w:rPr>
                <w:rFonts w:ascii="Times New Roman" w:hAnsi="Times New Roman" w:cs="Times New Roman"/>
                <w:sz w:val="24"/>
                <w:szCs w:val="24"/>
              </w:rPr>
            </w:pP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R2",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40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R6/4",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R6/4",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R5/4",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R5/4",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R1",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R1",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R3/4",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R3/4",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Ventil propusni R1/2",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propusni R1/2",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R2",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R6/4",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R6/4",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189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R5/4",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R5/4",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R1",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R1",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R3/4",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R3/4",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R1/2",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Kugla ventil R1/2", PN16</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Virbla sa točkom (kapa ventila) R2"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R2"</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194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highlight w:val="yellow"/>
                <w:lang w:val="de-DE"/>
              </w:rPr>
            </w:pPr>
            <w:r w:rsidRPr="00551C69">
              <w:rPr>
                <w:rFonts w:ascii="Times New Roman" w:hAnsi="Times New Roman" w:cs="Times New Roman"/>
                <w:sz w:val="24"/>
                <w:szCs w:val="24"/>
                <w:lang w:val="de-DE"/>
              </w:rPr>
              <w:t>Virbla sa točkom (kapa ventila) R6/4"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R6/4"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Virbla sa točkom (kapa ventila)  R5/4"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R5/4"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Virbla sa točkom (kapa ventila)  R1"</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R1"</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Virbla sa točkom (kapa ventila) R3/4"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R3/4"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Virbla sa točkom (kapa ventila)  R1/2"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(kapa ventila)  R1/2"</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199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DN250,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lang w:val="de-DE"/>
              </w:rPr>
            </w:pPr>
            <w:r w:rsidRPr="00551C69">
              <w:rPr>
                <w:rFonts w:ascii="Times New Roman" w:hAnsi="Times New Roman" w:cs="Times New Roman"/>
                <w:sz w:val="24"/>
                <w:szCs w:val="24"/>
                <w:lang w:val="de-DE"/>
              </w:rPr>
              <w:t>200</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lang w:val="de-DE"/>
              </w:rPr>
            </w:pPr>
            <w:r w:rsidRPr="00551C69">
              <w:rPr>
                <w:rFonts w:ascii="Times New Roman" w:hAnsi="Times New Roman" w:cs="Times New Roman"/>
                <w:sz w:val="24"/>
                <w:szCs w:val="24"/>
                <w:lang w:val="de-DE"/>
              </w:rPr>
              <w:t>X komad DN250,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DN200,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202</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DN200,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DN150,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DN125,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DN100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DN80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DN50, PN10/16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DN250/2",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209</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DN250/2",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DN200/2"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211</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DN200/2" PN16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DN150/2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DN125/2",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DN100/2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DN80/2",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216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X komad DN50/2 PN10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Zaštićen epoksidnom zaštitom</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Poluholender za vodomjer 6/4"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Poluholender za vodomjer 5/4"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219</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Poluholender za vodomjer 1"</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220</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Poluholender za vodomjer 3/4"</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Poluholender za vodomjer 1/2"</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Materijal mesing</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222</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Dihtung 6/4" za holender vodomjera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 holender vodomjera 6/4"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Dihtung 5/4" za holender vodomjera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 holender vodomjera 5/4"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Dihtung 1" za holender vodomjera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 holender vodomjera 1"</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Dihtung 3/4" za holender vodomjera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 holender vodomjera 3/4"</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Dihtung 1/2" za holender vodomjera</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za holender vodomjera 1/2"</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300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M16x80,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228</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M16x90,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229</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M16x100,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230</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M16x120,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231</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M18x90,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232</w:t>
            </w:r>
          </w:p>
        </w:tc>
        <w:tc>
          <w:tcPr>
            <w:tcW w:w="3609"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M18x100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233</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Navrtka M16,</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234</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Navrtka M18,</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Pocinkovana</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1000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235</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Vijak M16x80,</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rPr>
                <w:rFonts w:ascii="Times New Roman" w:hAnsi="Times New Roman" w:cs="Times New Roman"/>
                <w:sz w:val="24"/>
                <w:szCs w:val="24"/>
              </w:rPr>
            </w:pPr>
            <w:r w:rsidRPr="00551C69">
              <w:rPr>
                <w:rFonts w:ascii="Times New Roman" w:hAnsi="Times New Roman" w:cs="Times New Roman"/>
                <w:sz w:val="24"/>
                <w:szCs w:val="24"/>
              </w:rPr>
              <w:t>Pocinkovani</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500</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236</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Guma u ploči</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debljina 3 mm</w:t>
            </w:r>
          </w:p>
        </w:tc>
        <w:tc>
          <w:tcPr>
            <w:tcW w:w="1070" w:type="dxa"/>
            <w:tcBorders>
              <w:top w:val="nil"/>
              <w:left w:val="nil"/>
              <w:bottom w:val="single" w:sz="4" w:space="0" w:color="auto"/>
              <w:right w:val="single" w:sz="4" w:space="0" w:color="auto"/>
            </w:tcBorders>
            <w:shd w:val="clear" w:color="auto" w:fill="auto"/>
            <w:vAlign w:val="center"/>
            <w:hideMark/>
          </w:tcPr>
          <w:p w:rsidR="004D3EB7" w:rsidRPr="004D3EB7" w:rsidRDefault="004D3EB7" w:rsidP="00B93486">
            <w:pPr>
              <w:jc w:val="cente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4D3EB7">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5</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237</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Poklopac</w:t>
            </w:r>
            <w:r>
              <w:rPr>
                <w:rFonts w:ascii="Times New Roman" w:hAnsi="Times New Roman" w:cs="Times New Roman"/>
                <w:sz w:val="24"/>
                <w:szCs w:val="24"/>
              </w:rPr>
              <w:t xml:space="preserve"> </w:t>
            </w:r>
            <w:r w:rsidRPr="00551C69">
              <w:rPr>
                <w:rFonts w:ascii="Times New Roman" w:hAnsi="Times New Roman" w:cs="Times New Roman"/>
                <w:sz w:val="24"/>
                <w:szCs w:val="24"/>
              </w:rPr>
              <w:t>šahta okrugli Ø600, 400 kN</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nodularni liv</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r w:rsidR="004D3EB7" w:rsidRPr="00551C69" w:rsidTr="00B93486">
        <w:trPr>
          <w:trHeight w:val="567"/>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lastRenderedPageBreak/>
              <w:t>238</w:t>
            </w:r>
          </w:p>
        </w:tc>
        <w:tc>
          <w:tcPr>
            <w:tcW w:w="3609"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 xml:space="preserve">Poklopacšahta okrugli Ø600, 150 kN </w:t>
            </w:r>
          </w:p>
        </w:tc>
        <w:tc>
          <w:tcPr>
            <w:tcW w:w="3715" w:type="dxa"/>
            <w:tcBorders>
              <w:top w:val="nil"/>
              <w:left w:val="nil"/>
              <w:bottom w:val="single" w:sz="4" w:space="0" w:color="auto"/>
              <w:right w:val="single" w:sz="4" w:space="0" w:color="auto"/>
            </w:tcBorders>
            <w:shd w:val="clear" w:color="auto" w:fill="auto"/>
            <w:vAlign w:val="center"/>
          </w:tcPr>
          <w:p w:rsidR="004D3EB7" w:rsidRPr="00551C69" w:rsidRDefault="004D3EB7" w:rsidP="00B93486">
            <w:pPr>
              <w:spacing w:after="0" w:line="240" w:lineRule="auto"/>
              <w:rPr>
                <w:rFonts w:ascii="Times New Roman" w:hAnsi="Times New Roman" w:cs="Times New Roman"/>
                <w:sz w:val="24"/>
                <w:szCs w:val="24"/>
              </w:rPr>
            </w:pPr>
            <w:r w:rsidRPr="00551C69">
              <w:rPr>
                <w:rFonts w:ascii="Times New Roman" w:hAnsi="Times New Roman" w:cs="Times New Roman"/>
                <w:sz w:val="24"/>
                <w:szCs w:val="24"/>
              </w:rPr>
              <w:t>Materijal nodularni liv</w:t>
            </w:r>
          </w:p>
        </w:tc>
        <w:tc>
          <w:tcPr>
            <w:tcW w:w="1070" w:type="dxa"/>
            <w:tcBorders>
              <w:top w:val="nil"/>
              <w:left w:val="nil"/>
              <w:bottom w:val="single" w:sz="4" w:space="0" w:color="auto"/>
              <w:right w:val="single" w:sz="4" w:space="0" w:color="auto"/>
            </w:tcBorders>
            <w:shd w:val="clear" w:color="auto" w:fill="auto"/>
            <w:vAlign w:val="center"/>
            <w:hideMark/>
          </w:tcPr>
          <w:p w:rsidR="004D3EB7" w:rsidRPr="00551C69" w:rsidRDefault="004D3EB7" w:rsidP="00B93486">
            <w:pPr>
              <w:jc w:val="center"/>
              <w:rPr>
                <w:rFonts w:ascii="Times New Roman" w:hAnsi="Times New Roman" w:cs="Times New Roman"/>
                <w:sz w:val="24"/>
                <w:szCs w:val="24"/>
              </w:rPr>
            </w:pPr>
            <w:r w:rsidRPr="00551C69">
              <w:rPr>
                <w:rFonts w:ascii="Times New Roman" w:hAnsi="Times New Roman" w:cs="Times New Roman"/>
                <w:sz w:val="24"/>
                <w:szCs w:val="24"/>
              </w:rPr>
              <w:t>kom</w:t>
            </w:r>
          </w:p>
        </w:tc>
        <w:tc>
          <w:tcPr>
            <w:tcW w:w="1083" w:type="dxa"/>
            <w:tcBorders>
              <w:top w:val="nil"/>
              <w:left w:val="nil"/>
              <w:bottom w:val="single" w:sz="4" w:space="0" w:color="auto"/>
              <w:right w:val="single" w:sz="4" w:space="0" w:color="auto"/>
            </w:tcBorders>
            <w:shd w:val="clear" w:color="auto" w:fill="auto"/>
            <w:noWrap/>
            <w:vAlign w:val="center"/>
            <w:hideMark/>
          </w:tcPr>
          <w:p w:rsidR="004D3EB7" w:rsidRPr="00551C69" w:rsidRDefault="004D3EB7" w:rsidP="00B93486">
            <w:pPr>
              <w:spacing w:after="0" w:line="240" w:lineRule="auto"/>
              <w:jc w:val="center"/>
              <w:rPr>
                <w:rFonts w:ascii="Times New Roman" w:hAnsi="Times New Roman" w:cs="Times New Roman"/>
                <w:sz w:val="24"/>
                <w:szCs w:val="24"/>
              </w:rPr>
            </w:pPr>
            <w:r w:rsidRPr="00551C69">
              <w:rPr>
                <w:rFonts w:ascii="Times New Roman" w:hAnsi="Times New Roman" w:cs="Times New Roman"/>
                <w:sz w:val="24"/>
                <w:szCs w:val="24"/>
              </w:rPr>
              <w:t>1</w:t>
            </w:r>
          </w:p>
        </w:tc>
      </w:tr>
    </w:tbl>
    <w:p w:rsidR="00333DF3" w:rsidRPr="00691E79" w:rsidRDefault="00333DF3" w:rsidP="00333DF3">
      <w:pPr>
        <w:jc w:val="both"/>
        <w:rPr>
          <w:rFonts w:ascii="Garamond" w:hAnsi="Garamond" w:cs="Arial"/>
          <w:b/>
          <w:sz w:val="26"/>
          <w:szCs w:val="26"/>
          <w:u w:val="single"/>
        </w:rPr>
      </w:pPr>
      <w:r w:rsidRPr="00691E79">
        <w:rPr>
          <w:rFonts w:ascii="Garamond" w:hAnsi="Garamond" w:cs="Arial"/>
          <w:b/>
          <w:sz w:val="26"/>
          <w:szCs w:val="26"/>
          <w:u w:val="single"/>
        </w:rPr>
        <w:t xml:space="preserve">Napomena: Ponuđač je dužan u stavkama navesti naziv proizvođača </w:t>
      </w:r>
    </w:p>
    <w:p w:rsidR="00B9269D" w:rsidRPr="00601FCE" w:rsidRDefault="00B9269D" w:rsidP="00B9269D">
      <w:pPr>
        <w:rPr>
          <w:rFonts w:ascii="Arial" w:hAnsi="Arial" w:cs="Arial"/>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i/>
        </w:rPr>
      </w:pPr>
      <w:r w:rsidRPr="00601FCE">
        <w:rPr>
          <w:rFonts w:ascii="Arial" w:hAnsi="Arial" w:cs="Arial"/>
          <w:b/>
          <w:i/>
        </w:rPr>
        <w:t>Zahtjevi u pogledu načina izvršavanja predmeta nabavke koji su od značaja za sačinjavanje ponude i izvršenje ugovora</w:t>
      </w:r>
    </w:p>
    <w:p w:rsidR="00B9269D" w:rsidRPr="00601FCE" w:rsidRDefault="00B9269D" w:rsidP="00B9269D">
      <w:pPr>
        <w:jc w:val="both"/>
        <w:rPr>
          <w:rFonts w:ascii="Arial" w:hAnsi="Arial" w:cs="Arial"/>
          <w:b/>
          <w:bCs/>
          <w:color w:val="000000"/>
        </w:rPr>
      </w:pPr>
    </w:p>
    <w:p w:rsidR="00D21AAC" w:rsidRDefault="00B9269D" w:rsidP="00D21AAC">
      <w:pPr>
        <w:spacing w:after="0" w:line="240" w:lineRule="auto"/>
        <w:jc w:val="both"/>
        <w:rPr>
          <w:rFonts w:ascii="Times New Roman" w:hAnsi="Times New Roman" w:cs="Times New Roman"/>
          <w:color w:val="000000"/>
          <w:sz w:val="24"/>
          <w:szCs w:val="24"/>
          <w:lang w:val="sr-Latn-CS"/>
        </w:rPr>
      </w:pPr>
      <w:r w:rsidRPr="00601FCE">
        <w:rPr>
          <w:rFonts w:ascii="Arial" w:hAnsi="Arial" w:cs="Arial"/>
          <w:color w:val="000000"/>
        </w:rPr>
        <w:sym w:font="Wingdings" w:char="F0A8"/>
      </w:r>
      <w:r w:rsidRPr="00601FCE">
        <w:rPr>
          <w:rFonts w:ascii="Arial" w:hAnsi="Arial" w:cs="Arial"/>
        </w:rPr>
        <w:t xml:space="preserve"> </w:t>
      </w:r>
      <w:r w:rsidRPr="00601FCE">
        <w:rPr>
          <w:rFonts w:ascii="Arial" w:hAnsi="Arial" w:cs="Arial"/>
          <w:color w:val="000000"/>
        </w:rPr>
        <w:t xml:space="preserve">Rok izvršenja ugovora je </w:t>
      </w:r>
      <w:r w:rsidR="00EA4D79">
        <w:rPr>
          <w:rFonts w:ascii="Arial" w:hAnsi="Arial" w:cs="Arial"/>
          <w:color w:val="000000"/>
        </w:rPr>
        <w:t>godinu</w:t>
      </w:r>
      <w:r w:rsidRPr="00601FCE">
        <w:rPr>
          <w:rFonts w:ascii="Arial" w:hAnsi="Arial" w:cs="Arial"/>
          <w:color w:val="000000"/>
        </w:rPr>
        <w:t xml:space="preserve"> dana od dana zaključivanja ugovora.</w:t>
      </w:r>
      <w:r w:rsidR="00EA4D79" w:rsidRPr="00EA4D79">
        <w:rPr>
          <w:rFonts w:ascii="Times New Roman" w:hAnsi="Times New Roman" w:cs="Times New Roman"/>
          <w:color w:val="000000"/>
          <w:sz w:val="24"/>
          <w:szCs w:val="24"/>
          <w:lang w:val="sr-Latn-CS"/>
        </w:rPr>
        <w:t xml:space="preserve"> </w:t>
      </w:r>
    </w:p>
    <w:p w:rsidR="00D21AAC" w:rsidRPr="00D21AAC" w:rsidRDefault="00D21AAC" w:rsidP="00D21AAC">
      <w:pPr>
        <w:spacing w:after="0" w:line="240" w:lineRule="auto"/>
        <w:jc w:val="both"/>
        <w:rPr>
          <w:rFonts w:ascii="Arial" w:hAnsi="Arial" w:cs="Arial"/>
          <w:color w:val="FF0000"/>
          <w:lang w:val="sr-Latn-CS"/>
        </w:rPr>
      </w:pPr>
    </w:p>
    <w:p w:rsidR="00B9269D" w:rsidRPr="00601FCE" w:rsidRDefault="00B9269D" w:rsidP="00B9269D">
      <w:pPr>
        <w:jc w:val="both"/>
        <w:rPr>
          <w:rFonts w:ascii="Arial" w:hAnsi="Arial" w:cs="Arial"/>
          <w:color w:val="000000"/>
        </w:rPr>
      </w:pPr>
      <w:r w:rsidRPr="00601FCE">
        <w:rPr>
          <w:rFonts w:ascii="Arial" w:hAnsi="Arial" w:cs="Arial"/>
          <w:color w:val="000000"/>
        </w:rPr>
        <w:sym w:font="Wingdings" w:char="F0A8"/>
      </w:r>
      <w:r w:rsidRPr="00601FCE">
        <w:rPr>
          <w:rFonts w:ascii="Arial" w:hAnsi="Arial" w:cs="Arial"/>
          <w:color w:val="000000"/>
        </w:rPr>
        <w:t xml:space="preserve"> Mjesto izvršenja ugovora je </w:t>
      </w:r>
      <w:r w:rsidR="00EA4D79" w:rsidRPr="00A61729">
        <w:rPr>
          <w:rFonts w:ascii="Arial" w:hAnsi="Arial" w:cs="Arial"/>
          <w:iCs/>
          <w:color w:val="000000"/>
          <w:lang w:val="sr-Latn-CS"/>
        </w:rPr>
        <w:t>Magacin DOO</w:t>
      </w:r>
      <w:r w:rsidR="00ED4915">
        <w:rPr>
          <w:rFonts w:ascii="Arial" w:hAnsi="Arial" w:cs="Arial"/>
          <w:iCs/>
          <w:color w:val="000000"/>
          <w:lang w:val="sr-Latn-CS"/>
        </w:rPr>
        <w:t xml:space="preserve">  </w:t>
      </w:r>
      <w:r w:rsidR="00EA4D79" w:rsidRPr="00A61729">
        <w:rPr>
          <w:rFonts w:ascii="Arial" w:hAnsi="Arial" w:cs="Arial"/>
          <w:iCs/>
          <w:color w:val="000000"/>
          <w:lang w:val="sr-Latn-CS"/>
        </w:rPr>
        <w:t xml:space="preserve"> Vodovod i kanalizacija </w:t>
      </w:r>
      <w:r w:rsidR="009837B5">
        <w:rPr>
          <w:rFonts w:ascii="Arial" w:hAnsi="Arial" w:cs="Arial"/>
          <w:iCs/>
          <w:color w:val="000000"/>
          <w:lang w:val="sr-Latn-CS"/>
        </w:rPr>
        <w:t xml:space="preserve"> </w:t>
      </w:r>
      <w:r w:rsidR="00EA4D79" w:rsidRPr="00A61729">
        <w:rPr>
          <w:rFonts w:ascii="Arial" w:hAnsi="Arial" w:cs="Arial"/>
          <w:iCs/>
          <w:color w:val="000000"/>
          <w:lang w:val="sr-Latn-CS"/>
        </w:rPr>
        <w:t>Kotor,</w:t>
      </w:r>
      <w:r w:rsidR="00340BB9">
        <w:rPr>
          <w:rFonts w:ascii="Arial" w:hAnsi="Arial" w:cs="Arial"/>
          <w:iCs/>
          <w:color w:val="000000"/>
          <w:lang w:val="sr-Latn-CS"/>
        </w:rPr>
        <w:t xml:space="preserve"> </w:t>
      </w:r>
      <w:r w:rsidR="00EA4D79" w:rsidRPr="00A61729">
        <w:rPr>
          <w:rFonts w:ascii="Arial" w:hAnsi="Arial" w:cs="Arial"/>
          <w:iCs/>
          <w:color w:val="000000"/>
          <w:lang w:val="sr-Latn-CS"/>
        </w:rPr>
        <w:t>Škaljari bb</w:t>
      </w:r>
      <w:r w:rsidR="00EA4D79" w:rsidRPr="00A61729">
        <w:rPr>
          <w:rFonts w:ascii="Arial" w:hAnsi="Arial" w:cs="Arial"/>
          <w:color w:val="000000"/>
          <w:lang w:val="pl-PL"/>
        </w:rPr>
        <w:t>.</w:t>
      </w:r>
    </w:p>
    <w:p w:rsidR="00B9269D" w:rsidRPr="00601FCE" w:rsidRDefault="00B9269D" w:rsidP="00B9269D">
      <w:pPr>
        <w:jc w:val="both"/>
        <w:rPr>
          <w:rFonts w:ascii="Arial" w:eastAsia="Calibri" w:hAnsi="Arial" w:cs="Arial"/>
          <w:color w:val="000000"/>
        </w:rPr>
      </w:pPr>
      <w:r w:rsidRPr="00601FCE">
        <w:rPr>
          <w:rFonts w:ascii="Arial" w:eastAsia="Calibri" w:hAnsi="Arial" w:cs="Arial"/>
          <w:color w:val="000000"/>
        </w:rPr>
        <w:sym w:font="Wingdings" w:char="F0A8"/>
      </w:r>
      <w:r w:rsidRPr="00601FCE">
        <w:rPr>
          <w:rFonts w:ascii="Arial" w:eastAsia="Calibri" w:hAnsi="Arial" w:cs="Arial"/>
          <w:color w:val="000000"/>
        </w:rPr>
        <w:t xml:space="preserve"> Rok plaćanja je: </w:t>
      </w:r>
      <w:r w:rsidR="00A61729">
        <w:rPr>
          <w:rFonts w:ascii="Arial" w:eastAsia="Calibri" w:hAnsi="Arial" w:cs="Arial"/>
          <w:color w:val="000000"/>
        </w:rPr>
        <w:t>30 dana od dana ispravno ispostavljene fakture</w:t>
      </w:r>
    </w:p>
    <w:p w:rsidR="00B9269D" w:rsidRPr="00601FCE" w:rsidRDefault="00B9269D" w:rsidP="00B9269D">
      <w:pPr>
        <w:ind w:left="720" w:hanging="720"/>
        <w:jc w:val="both"/>
        <w:rPr>
          <w:rFonts w:ascii="Arial" w:eastAsia="Calibri" w:hAnsi="Arial" w:cs="Arial"/>
          <w:color w:val="000000"/>
        </w:rPr>
      </w:pPr>
      <w:r w:rsidRPr="00601FCE">
        <w:rPr>
          <w:rFonts w:ascii="Arial" w:eastAsia="Calibri" w:hAnsi="Arial" w:cs="Arial"/>
          <w:color w:val="000000"/>
        </w:rPr>
        <w:sym w:font="Wingdings" w:char="F0A8"/>
      </w:r>
      <w:r w:rsidRPr="00601FCE">
        <w:rPr>
          <w:rFonts w:ascii="Arial" w:eastAsia="Calibri" w:hAnsi="Arial" w:cs="Arial"/>
          <w:color w:val="000000"/>
        </w:rPr>
        <w:t xml:space="preserve"> Način plaćanja je: </w:t>
      </w:r>
      <w:r w:rsidR="00A61729">
        <w:rPr>
          <w:rFonts w:ascii="Arial" w:eastAsia="Calibri" w:hAnsi="Arial" w:cs="Arial"/>
          <w:color w:val="000000"/>
        </w:rPr>
        <w:t>Virmanski</w:t>
      </w:r>
    </w:p>
    <w:p w:rsidR="00A61729" w:rsidRDefault="00B9269D" w:rsidP="00B9269D">
      <w:pPr>
        <w:rPr>
          <w:color w:val="000000"/>
        </w:rPr>
      </w:pPr>
      <w:r w:rsidRPr="00601FCE">
        <w:rPr>
          <w:rFonts w:ascii="Arial" w:hAnsi="Arial" w:cs="Arial"/>
          <w:color w:val="000000"/>
        </w:rPr>
        <w:sym w:font="Wingdings" w:char="F0A8"/>
      </w:r>
      <w:r w:rsidRPr="00601FCE">
        <w:rPr>
          <w:rFonts w:ascii="Arial" w:hAnsi="Arial" w:cs="Arial"/>
          <w:color w:val="000000"/>
        </w:rPr>
        <w:t xml:space="preserve"> Garantni rok: </w:t>
      </w:r>
      <w:r w:rsidR="00A61729" w:rsidRPr="00A61729">
        <w:rPr>
          <w:rFonts w:ascii="Arial" w:hAnsi="Arial" w:cs="Arial"/>
          <w:color w:val="000000"/>
        </w:rPr>
        <w:t>min</w:t>
      </w:r>
      <w:r w:rsidR="0035797C">
        <w:rPr>
          <w:rFonts w:ascii="Arial" w:hAnsi="Arial" w:cs="Arial"/>
          <w:color w:val="000000"/>
        </w:rPr>
        <w:t>imum</w:t>
      </w:r>
      <w:r w:rsidR="00A61729" w:rsidRPr="00A61729">
        <w:rPr>
          <w:rFonts w:ascii="Arial" w:hAnsi="Arial" w:cs="Arial"/>
          <w:color w:val="000000"/>
        </w:rPr>
        <w:t xml:space="preserve"> 12 mjeseci.</w:t>
      </w:r>
    </w:p>
    <w:p w:rsidR="00B9269D" w:rsidRPr="00FA4291" w:rsidRDefault="00B9269D" w:rsidP="00B9269D">
      <w:pPr>
        <w:rPr>
          <w:rFonts w:ascii="Arial" w:hAnsi="Arial" w:cs="Arial"/>
        </w:rPr>
      </w:pPr>
      <w:r w:rsidRPr="00FA4291">
        <w:rPr>
          <w:rFonts w:ascii="Arial" w:hAnsi="Arial" w:cs="Arial"/>
        </w:rPr>
        <w:sym w:font="Wingdings" w:char="F0A8"/>
      </w:r>
      <w:r w:rsidRPr="00FA4291">
        <w:rPr>
          <w:rFonts w:ascii="Arial" w:hAnsi="Arial" w:cs="Arial"/>
        </w:rPr>
        <w:t xml:space="preserve"> Način sprovođenja kontrole kvaliteta </w:t>
      </w:r>
      <w:r w:rsidR="00A61729" w:rsidRPr="00FA4291">
        <w:rPr>
          <w:rFonts w:ascii="Arial" w:hAnsi="Arial" w:cs="Arial"/>
        </w:rPr>
        <w:t>:</w:t>
      </w:r>
      <w:r w:rsidR="00ED4915" w:rsidRPr="00FA4291">
        <w:rPr>
          <w:rFonts w:ascii="Arial" w:hAnsi="Arial" w:cs="Arial"/>
        </w:rPr>
        <w:t xml:space="preserve"> </w:t>
      </w:r>
      <w:r w:rsidR="00A61729" w:rsidRPr="00FA4291">
        <w:rPr>
          <w:rFonts w:ascii="Arial" w:hAnsi="Arial" w:cs="Arial"/>
        </w:rPr>
        <w:t>Komisija o kvali</w:t>
      </w:r>
      <w:r w:rsidR="0035797C" w:rsidRPr="00FA4291">
        <w:rPr>
          <w:rFonts w:ascii="Arial" w:hAnsi="Arial" w:cs="Arial"/>
        </w:rPr>
        <w:t>ta</w:t>
      </w:r>
      <w:r w:rsidR="00A61729" w:rsidRPr="00FA4291">
        <w:rPr>
          <w:rFonts w:ascii="Arial" w:hAnsi="Arial" w:cs="Arial"/>
        </w:rPr>
        <w:t>tivno</w:t>
      </w:r>
      <w:r w:rsidR="0035797C" w:rsidRPr="00FA4291">
        <w:rPr>
          <w:rFonts w:ascii="Arial" w:hAnsi="Arial" w:cs="Arial"/>
        </w:rPr>
        <w:t>m</w:t>
      </w:r>
      <w:r w:rsidR="00A61729" w:rsidRPr="00FA4291">
        <w:rPr>
          <w:rFonts w:ascii="Arial" w:hAnsi="Arial" w:cs="Arial"/>
        </w:rPr>
        <w:t xml:space="preserve"> i kvantitativnom prijemu robe</w:t>
      </w: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A61729" w:rsidRDefault="00A61729" w:rsidP="00B9269D">
      <w:pPr>
        <w:jc w:val="both"/>
        <w:rPr>
          <w:rFonts w:ascii="Arial" w:hAnsi="Arial" w:cs="Arial"/>
        </w:rPr>
      </w:pPr>
    </w:p>
    <w:p w:rsidR="00B9269D" w:rsidRDefault="00B9269D" w:rsidP="00B9269D">
      <w:pPr>
        <w:jc w:val="both"/>
        <w:rPr>
          <w:rFonts w:ascii="Arial" w:hAnsi="Arial" w:cs="Arial"/>
          <w:color w:val="000000"/>
        </w:rPr>
      </w:pPr>
    </w:p>
    <w:p w:rsidR="00FA4291" w:rsidRDefault="00FA4291" w:rsidP="00B9269D">
      <w:pPr>
        <w:jc w:val="both"/>
        <w:rPr>
          <w:rFonts w:ascii="Arial" w:hAnsi="Arial" w:cs="Arial"/>
          <w:color w:val="000000"/>
        </w:rPr>
      </w:pPr>
    </w:p>
    <w:p w:rsidR="002D1E74" w:rsidRDefault="002D1E74" w:rsidP="00B9269D">
      <w:pPr>
        <w:jc w:val="both"/>
        <w:rPr>
          <w:rFonts w:ascii="Arial" w:hAnsi="Arial" w:cs="Arial"/>
          <w:color w:val="000000"/>
        </w:rPr>
      </w:pPr>
    </w:p>
    <w:p w:rsidR="00FA4291" w:rsidRPr="00601FCE" w:rsidRDefault="00FA4291" w:rsidP="00B9269D">
      <w:pPr>
        <w:jc w:val="both"/>
        <w:rPr>
          <w:rFonts w:ascii="Arial" w:hAnsi="Arial" w:cs="Arial"/>
          <w:color w:val="000000"/>
        </w:rPr>
      </w:pPr>
    </w:p>
    <w:p w:rsidR="00B9269D" w:rsidRPr="00601FCE" w:rsidRDefault="00B9269D" w:rsidP="00B9269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000000"/>
        </w:rPr>
      </w:pPr>
      <w:r w:rsidRPr="00601FCE">
        <w:rPr>
          <w:rFonts w:ascii="Arial" w:hAnsi="Arial" w:cs="Arial"/>
          <w:b/>
          <w:bCs/>
          <w:color w:val="000000"/>
        </w:rPr>
        <w:t>3. SREDSTVA FINANSIJSKOG OBEZBJEĐENJA UGOVORA O JAVNOJ NABAVCI</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r w:rsidRPr="00601FCE">
        <w:rPr>
          <w:rFonts w:ascii="Arial" w:hAnsi="Arial" w:cs="Arial"/>
          <w:color w:val="000000"/>
        </w:rPr>
        <w:t>Ponuđač čija ponuda bude izabrana kao najpovoljnija je dužan da uz potpisan ugovor o javnoj nabavci dostavi naručiocu:</w:t>
      </w:r>
    </w:p>
    <w:p w:rsidR="00340BB9" w:rsidRPr="00340BB9" w:rsidRDefault="00B9269D" w:rsidP="00340BB9">
      <w:pPr>
        <w:spacing w:after="0" w:line="240" w:lineRule="auto"/>
        <w:jc w:val="both"/>
        <w:rPr>
          <w:color w:val="000000"/>
        </w:rPr>
      </w:pPr>
      <w:r w:rsidRPr="00601FCE">
        <w:rPr>
          <w:rFonts w:ascii="Arial" w:hAnsi="Arial" w:cs="Arial"/>
        </w:rPr>
        <w:sym w:font="Wingdings" w:char="F0A8"/>
      </w:r>
      <w:r w:rsidRPr="00340BB9">
        <w:rPr>
          <w:rFonts w:ascii="Arial" w:hAnsi="Arial" w:cs="Arial"/>
          <w:color w:val="000000"/>
        </w:rPr>
        <w:t xml:space="preserve"> </w:t>
      </w:r>
      <w:r w:rsidR="00AF1C46" w:rsidRPr="00F40384">
        <w:rPr>
          <w:rFonts w:ascii="Arial" w:hAnsi="Arial" w:cs="Arial"/>
        </w:rPr>
        <w:t>garanciju za dobro izvršenje ugovora, za slučaj povrede ugovorenih obaveza u iznosu od 10% od vrijednosti ugovora sa rokom važenja 7 (sedam) dana dužim od ugovorenog roka.</w:t>
      </w:r>
    </w:p>
    <w:p w:rsidR="00B9269D" w:rsidRPr="00601FCE" w:rsidRDefault="00B9269D" w:rsidP="00B9269D">
      <w:pPr>
        <w:rPr>
          <w:rFonts w:ascii="Arial" w:hAnsi="Arial" w:cs="Arial"/>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rPr>
          <w:rFonts w:ascii="Arial" w:hAnsi="Arial" w:cs="Arial"/>
          <w:b/>
          <w:bCs/>
          <w:color w:val="000000"/>
        </w:rPr>
      </w:pPr>
      <w:bookmarkStart w:id="2" w:name="_Toc44578272"/>
      <w:r w:rsidRPr="00601FCE">
        <w:rPr>
          <w:rFonts w:ascii="Arial" w:hAnsi="Arial" w:cs="Arial"/>
          <w:b/>
          <w:bCs/>
        </w:rPr>
        <w:t>METODOLOGIJA VREDNOVANJA PONUDA</w:t>
      </w:r>
      <w:bookmarkEnd w:id="2"/>
    </w:p>
    <w:p w:rsidR="00B9269D" w:rsidRPr="00601FCE" w:rsidRDefault="00B9269D" w:rsidP="00B9269D">
      <w:pPr>
        <w:rPr>
          <w:rFonts w:ascii="Arial" w:hAnsi="Arial" w:cs="Arial"/>
        </w:rPr>
      </w:pPr>
    </w:p>
    <w:p w:rsidR="00B9269D" w:rsidRPr="00601FCE" w:rsidRDefault="00B9269D" w:rsidP="00B9269D">
      <w:pPr>
        <w:jc w:val="both"/>
        <w:rPr>
          <w:rFonts w:ascii="Arial" w:hAnsi="Arial" w:cs="Arial"/>
        </w:rPr>
      </w:pPr>
      <w:r w:rsidRPr="00601FCE">
        <w:rPr>
          <w:rFonts w:ascii="Arial" w:hAnsi="Arial" w:cs="Arial"/>
        </w:rPr>
        <w:t xml:space="preserve">Naručilac će u postupku javne nabavki izabrati ekonomski najpovoljniju ponudu, primjenom pristupa isplativosti, po osnovu kriterijuma: </w:t>
      </w:r>
    </w:p>
    <w:p w:rsidR="00B9269D" w:rsidRPr="00601FCE" w:rsidRDefault="00B9269D" w:rsidP="00B9269D">
      <w:pPr>
        <w:jc w:val="both"/>
        <w:rPr>
          <w:rFonts w:ascii="Arial" w:hAnsi="Arial" w:cs="Arial"/>
        </w:rPr>
      </w:pPr>
    </w:p>
    <w:p w:rsidR="00B9269D" w:rsidRPr="00601FCE" w:rsidRDefault="00203B33" w:rsidP="00B9269D">
      <w:pPr>
        <w:rPr>
          <w:rFonts w:ascii="Arial" w:hAnsi="Arial" w:cs="Arial"/>
        </w:rPr>
      </w:pPr>
      <w:r>
        <w:rPr>
          <w:rFonts w:ascii="Arial" w:hAnsi="Arial" w:cs="Arial"/>
        </w:rPr>
        <w:t xml:space="preserve">odnos cijene i kvaliteta </w:t>
      </w:r>
    </w:p>
    <w:p w:rsidR="00EB0FB0" w:rsidRPr="00203B33" w:rsidRDefault="00EB0FB0" w:rsidP="00EB0FB0">
      <w:pPr>
        <w:numPr>
          <w:ilvl w:val="0"/>
          <w:numId w:val="7"/>
        </w:numPr>
        <w:spacing w:after="0" w:line="240" w:lineRule="auto"/>
        <w:rPr>
          <w:rFonts w:ascii="Arial" w:hAnsi="Arial" w:cs="Arial"/>
          <w:b/>
        </w:rPr>
      </w:pPr>
      <w:r w:rsidRPr="00203B33">
        <w:rPr>
          <w:rFonts w:ascii="Arial" w:hAnsi="Arial" w:cs="Arial"/>
          <w:b/>
        </w:rPr>
        <w:t>Cijena ………………………………90 bodova</w:t>
      </w:r>
    </w:p>
    <w:p w:rsidR="00EB0FB0" w:rsidRPr="00203B33" w:rsidRDefault="00EB0FB0" w:rsidP="00EB0FB0">
      <w:pPr>
        <w:numPr>
          <w:ilvl w:val="0"/>
          <w:numId w:val="7"/>
        </w:numPr>
        <w:spacing w:after="0" w:line="240" w:lineRule="auto"/>
        <w:rPr>
          <w:rFonts w:ascii="Arial" w:hAnsi="Arial" w:cs="Arial"/>
          <w:b/>
        </w:rPr>
      </w:pPr>
      <w:r w:rsidRPr="00203B33">
        <w:rPr>
          <w:rFonts w:ascii="Arial" w:hAnsi="Arial" w:cs="Arial"/>
          <w:b/>
        </w:rPr>
        <w:t xml:space="preserve">Kvalitet - rok </w:t>
      </w:r>
      <w:r w:rsidR="002C5413">
        <w:rPr>
          <w:rFonts w:ascii="Arial" w:hAnsi="Arial" w:cs="Arial"/>
          <w:b/>
        </w:rPr>
        <w:t>isporuke</w:t>
      </w:r>
      <w:r w:rsidRPr="00203B33">
        <w:rPr>
          <w:rFonts w:ascii="Arial" w:hAnsi="Arial" w:cs="Arial"/>
          <w:b/>
        </w:rPr>
        <w:t>……………… 10 bodova</w:t>
      </w:r>
    </w:p>
    <w:p w:rsidR="00B9269D" w:rsidRPr="00601FCE" w:rsidRDefault="00B9269D" w:rsidP="00B9269D">
      <w:pPr>
        <w:rPr>
          <w:rFonts w:ascii="Arial" w:hAnsi="Arial" w:cs="Arial"/>
        </w:rPr>
      </w:pPr>
    </w:p>
    <w:p w:rsidR="00B9269D" w:rsidRPr="00601FCE" w:rsidRDefault="00B9269D" w:rsidP="00B9269D">
      <w:pPr>
        <w:pBdr>
          <w:top w:val="single" w:sz="4" w:space="1" w:color="auto"/>
          <w:left w:val="single" w:sz="4" w:space="4" w:color="auto"/>
          <w:bottom w:val="single" w:sz="4" w:space="1" w:color="auto"/>
          <w:right w:val="single" w:sz="4" w:space="4" w:color="auto"/>
        </w:pBdr>
        <w:jc w:val="both"/>
        <w:rPr>
          <w:rFonts w:ascii="Arial" w:hAnsi="Arial" w:cs="Arial"/>
          <w:i/>
          <w:color w:val="000000"/>
        </w:rPr>
      </w:pP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Broj bodova po osnovu vrednovanja cijene:</w:t>
      </w: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Najniža ponuđena cijena = 100 bodova</w:t>
      </w: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Broj bodova za ponuđenu cijenu konkretnog ponuđača = najniža ponuđena cijena / ponuđena cijena konkretnog ponuđača x 100</w:t>
      </w: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Broj bodova po osnovu vr</w:t>
      </w:r>
      <w:r w:rsidR="00EB5687">
        <w:rPr>
          <w:rFonts w:ascii="Arial" w:hAnsi="Arial" w:cs="Arial"/>
          <w:i/>
          <w:color w:val="000000"/>
        </w:rPr>
        <w:t>ednovanja roka kao mjerila kvali</w:t>
      </w:r>
      <w:r w:rsidRPr="00EB0FB0">
        <w:rPr>
          <w:rFonts w:ascii="Arial" w:hAnsi="Arial" w:cs="Arial"/>
          <w:i/>
          <w:color w:val="000000"/>
        </w:rPr>
        <w:t>teta:</w:t>
      </w: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 xml:space="preserve">Najkraći rok </w:t>
      </w:r>
      <w:r w:rsidR="002C5413">
        <w:rPr>
          <w:rFonts w:ascii="Arial" w:hAnsi="Arial" w:cs="Arial"/>
          <w:i/>
          <w:color w:val="000000"/>
        </w:rPr>
        <w:t>isporuke</w:t>
      </w:r>
      <w:r w:rsidRPr="00EB0FB0">
        <w:rPr>
          <w:rFonts w:ascii="Arial" w:hAnsi="Arial" w:cs="Arial"/>
          <w:i/>
          <w:color w:val="000000"/>
        </w:rPr>
        <w:t xml:space="preserve"> = 100 bodova</w:t>
      </w:r>
    </w:p>
    <w:p w:rsidR="00EB0FB0" w:rsidRPr="00EB0FB0" w:rsidRDefault="00EB0FB0" w:rsidP="00EB0FB0">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Broj bodova za ponuđeni rok konkretnog ponuđača = najniži ponuđeni rok / ponuđeni rok konkretnog ponuđača x 100</w:t>
      </w:r>
    </w:p>
    <w:p w:rsidR="00B9269D" w:rsidRPr="00601FCE" w:rsidRDefault="00EB0FB0" w:rsidP="00B9269D">
      <w:pPr>
        <w:pBdr>
          <w:top w:val="single" w:sz="4" w:space="1" w:color="auto"/>
          <w:left w:val="single" w:sz="4" w:space="4" w:color="auto"/>
          <w:bottom w:val="single" w:sz="4" w:space="1" w:color="auto"/>
          <w:right w:val="single" w:sz="4" w:space="4" w:color="auto"/>
        </w:pBdr>
        <w:jc w:val="both"/>
        <w:rPr>
          <w:rFonts w:ascii="Arial" w:hAnsi="Arial" w:cs="Arial"/>
          <w:i/>
          <w:color w:val="000000"/>
        </w:rPr>
      </w:pPr>
      <w:r w:rsidRPr="00EB0FB0">
        <w:rPr>
          <w:rFonts w:ascii="Arial" w:hAnsi="Arial" w:cs="Arial"/>
          <w:i/>
          <w:color w:val="000000"/>
        </w:rPr>
        <w:t>Napomena. Ponuđač  je dužan da u ponudi navede rok izvršenja usluge koji će se koristiti za vrednovanje podkriterijuma roka</w:t>
      </w:r>
    </w:p>
    <w:p w:rsidR="00B9269D" w:rsidRDefault="00B9269D" w:rsidP="00B9269D">
      <w:pPr>
        <w:rPr>
          <w:rFonts w:ascii="Arial" w:hAnsi="Arial" w:cs="Arial"/>
        </w:rPr>
      </w:pPr>
    </w:p>
    <w:p w:rsidR="000A0D25" w:rsidRPr="00601FCE" w:rsidRDefault="000A0D25" w:rsidP="00B9269D">
      <w:pPr>
        <w:rPr>
          <w:rFonts w:ascii="Arial" w:hAnsi="Arial" w:cs="Arial"/>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bookmarkStart w:id="3" w:name="_Toc44578273"/>
      <w:r w:rsidRPr="00601FCE">
        <w:rPr>
          <w:rFonts w:ascii="Arial" w:hAnsi="Arial" w:cs="Arial"/>
          <w:b/>
          <w:bCs/>
        </w:rPr>
        <w:lastRenderedPageBreak/>
        <w:t>UPUTSTVO ZA SAČINJAVANJE PONUDE</w:t>
      </w:r>
      <w:bookmarkEnd w:id="3"/>
    </w:p>
    <w:p w:rsidR="00B9269D" w:rsidRPr="00601FCE" w:rsidRDefault="00B9269D" w:rsidP="00B9269D">
      <w:pPr>
        <w:rPr>
          <w:rFonts w:ascii="Arial" w:hAnsi="Arial" w:cs="Arial"/>
        </w:rPr>
      </w:pPr>
    </w:p>
    <w:p w:rsidR="00B9269D" w:rsidRPr="00601FCE" w:rsidRDefault="00B9269D" w:rsidP="00B9269D">
      <w:pPr>
        <w:jc w:val="both"/>
        <w:rPr>
          <w:rFonts w:ascii="Arial" w:hAnsi="Arial" w:cs="Arial"/>
        </w:rPr>
      </w:pPr>
      <w:r w:rsidRPr="00601FCE">
        <w:rPr>
          <w:rFonts w:ascii="Arial" w:hAnsi="Arial" w:cs="Arial"/>
        </w:rPr>
        <w:t xml:space="preserve">Ponude se sačinjavaju u skladu sa tenderskom dokumentacijom i Pravilnikom o sadržaju ponude i uputstvu za sačinjavanje i podnošenje ponude. </w:t>
      </w:r>
    </w:p>
    <w:p w:rsidR="00B9269D" w:rsidRPr="00601FCE" w:rsidRDefault="00B9269D" w:rsidP="00B9269D">
      <w:pPr>
        <w:jc w:val="both"/>
        <w:rPr>
          <w:rFonts w:ascii="Arial" w:hAnsi="Arial" w:cs="Arial"/>
        </w:rPr>
      </w:pPr>
      <w:r w:rsidRPr="00601FCE">
        <w:rPr>
          <w:rFonts w:ascii="Arial" w:hAnsi="Arial" w:cs="Arial"/>
        </w:rPr>
        <w:t>Ispunjenost uslova za učešće u postupku javne nabavke dokazuje se izjavom privrednog subjekta, koja se sačinjava na obrascu datom u Pravilniku o sadržaju ponude i uputstvu za sačinjavanje i podnošenje ponude.</w:t>
      </w:r>
    </w:p>
    <w:p w:rsidR="000000C8" w:rsidRPr="000000C8" w:rsidRDefault="000000C8" w:rsidP="000000C8">
      <w:pPr>
        <w:jc w:val="both"/>
        <w:rPr>
          <w:rFonts w:ascii="Arial" w:hAnsi="Arial" w:cs="Arial"/>
        </w:rPr>
      </w:pPr>
      <w:bookmarkStart w:id="4" w:name="_Toc44578274"/>
      <w:r w:rsidRPr="000000C8">
        <w:rPr>
          <w:rFonts w:ascii="Arial" w:hAnsi="Arial" w:cs="Arial"/>
        </w:rPr>
        <w:t>Ponuđač je dužan da tačno i nedvosmisleno popuni Izjavu privrednog subjekta u skladu sa zahtjevima iz tenderske dokumentacije.</w:t>
      </w: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r w:rsidRPr="00601FCE">
        <w:rPr>
          <w:rFonts w:ascii="Arial" w:hAnsi="Arial" w:cs="Arial"/>
          <w:b/>
          <w:bCs/>
        </w:rPr>
        <w:t>NAČIN ZAKLJUČIVANJA I IZMJENE UGOVORA O JAVNOJ NABACI</w:t>
      </w:r>
      <w:bookmarkEnd w:id="4"/>
    </w:p>
    <w:p w:rsidR="00B9269D" w:rsidRPr="00601FCE" w:rsidRDefault="00B9269D" w:rsidP="00B9269D">
      <w:pPr>
        <w:jc w:val="both"/>
        <w:rPr>
          <w:rFonts w:ascii="Arial" w:hAnsi="Arial" w:cs="Arial"/>
          <w:i/>
        </w:rPr>
      </w:pPr>
    </w:p>
    <w:p w:rsidR="00B9269D" w:rsidRPr="00601FCE" w:rsidRDefault="00B9269D" w:rsidP="00B9269D">
      <w:pPr>
        <w:jc w:val="both"/>
        <w:rPr>
          <w:rFonts w:ascii="Arial" w:hAnsi="Arial" w:cs="Arial"/>
        </w:rPr>
      </w:pPr>
      <w:r w:rsidRPr="00601FCE">
        <w:rPr>
          <w:rFonts w:ascii="Arial" w:hAnsi="Arial" w:cs="Arial"/>
        </w:rPr>
        <w:t xml:space="preserve">Naručilac zaključuje ugovor o javnoj nabavci u pisanom ili elektronskom obliku sa ponuđačem čija je ponuda izabrana kao najpovoljnija, nakon izvršnosti odluke o izboru najpovoljnije ponude. </w:t>
      </w:r>
    </w:p>
    <w:p w:rsidR="00B9269D" w:rsidRPr="00601FCE" w:rsidRDefault="00B9269D" w:rsidP="00B9269D">
      <w:pPr>
        <w:jc w:val="both"/>
        <w:rPr>
          <w:rFonts w:ascii="Arial" w:hAnsi="Arial" w:cs="Arial"/>
        </w:rPr>
      </w:pPr>
      <w:r w:rsidRPr="00601FCE">
        <w:rPr>
          <w:rFonts w:ascii="Arial" w:hAnsi="Arial" w:cs="Arial"/>
        </w:rPr>
        <w:t>Ugovor o javnoj nabavci mora da bude u skladu sa uslovima utvrđenim tenderskom dokumentacijom, izabranom ponudom i odlukom o izboru najpovoljnije ponude, osim u pogledu iskazivanja PDV-a.</w:t>
      </w:r>
    </w:p>
    <w:p w:rsidR="004B63F7" w:rsidRPr="00581D96" w:rsidRDefault="00B9269D" w:rsidP="004B63F7">
      <w:pPr>
        <w:jc w:val="both"/>
        <w:rPr>
          <w:rFonts w:ascii="Arial" w:hAnsi="Arial" w:cs="Arial"/>
          <w:b/>
          <w:bCs/>
          <w:color w:val="000000"/>
        </w:rPr>
      </w:pPr>
      <w:r w:rsidRPr="00601FCE">
        <w:rPr>
          <w:rFonts w:ascii="Arial" w:hAnsi="Arial" w:cs="Arial"/>
          <w:color w:val="000000"/>
        </w:rPr>
        <w:t>Ugovor između naručioca i ponuđača čija je ponuda izabrana kao najpovoljnija, pored uslova koji su propisani ovom tenderskom dokumentacijom, će sadržati i sljedeće:</w:t>
      </w:r>
      <w:r w:rsidRPr="00601FCE">
        <w:rPr>
          <w:rFonts w:ascii="Arial" w:hAnsi="Arial" w:cs="Arial"/>
          <w:color w:val="000000"/>
          <w:vertAlign w:val="superscript"/>
        </w:rPr>
        <w:footnoteReference w:id="10"/>
      </w:r>
    </w:p>
    <w:p w:rsidR="004B63F7" w:rsidRPr="00581D96" w:rsidRDefault="004B63F7" w:rsidP="004B63F7">
      <w:pPr>
        <w:jc w:val="both"/>
        <w:rPr>
          <w:rFonts w:ascii="Arial" w:eastAsia="PMingLiU" w:hAnsi="Arial" w:cs="Arial"/>
          <w:lang w:val="sr-Latn-CS"/>
        </w:rPr>
      </w:pPr>
      <w:r w:rsidRPr="00581D96">
        <w:rPr>
          <w:rFonts w:ascii="Arial" w:eastAsia="PMingLiU" w:hAnsi="Arial" w:cs="Arial"/>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DOBAVLJAČA da je roba spremna za primopredaju.</w:t>
      </w:r>
    </w:p>
    <w:p w:rsidR="004B63F7" w:rsidRPr="00581D96" w:rsidRDefault="004B63F7" w:rsidP="004B63F7">
      <w:pPr>
        <w:jc w:val="both"/>
        <w:rPr>
          <w:rFonts w:ascii="Arial" w:eastAsia="PMingLiU" w:hAnsi="Arial" w:cs="Arial"/>
          <w:lang w:val="sr-Latn-CS"/>
        </w:rPr>
      </w:pPr>
      <w:r w:rsidRPr="00581D96">
        <w:rPr>
          <w:rFonts w:ascii="Arial" w:eastAsia="PMingLiU" w:hAnsi="Arial" w:cs="Arial"/>
          <w:lang w:val="sr-Latn-CS"/>
        </w:rPr>
        <w:t>Po završetku kvalitativno-kvantitativne primopredaje Komisija je obavezna da sačini zapisnik koji potpisuju i ovjeravaju predstavnici ugovornih strana</w:t>
      </w:r>
    </w:p>
    <w:p w:rsidR="004B63F7" w:rsidRPr="00581D96" w:rsidRDefault="004B63F7" w:rsidP="004B63F7">
      <w:pPr>
        <w:jc w:val="both"/>
        <w:rPr>
          <w:rFonts w:ascii="Arial" w:hAnsi="Arial" w:cs="Arial"/>
          <w:lang w:val="sr-Latn-CS"/>
        </w:rPr>
      </w:pPr>
      <w:r w:rsidRPr="00581D96">
        <w:rPr>
          <w:rFonts w:ascii="Arial" w:eastAsia="PMingLiU" w:hAnsi="Arial" w:cs="Arial"/>
          <w:lang w:val="sr-Latn-CS" w:eastAsia="zh-TW"/>
        </w:rPr>
        <w:t xml:space="preserve">Do raskida Ugovora može doći ako DOBAVLJAČ ne bude izvršavao svoje obaveze u rokovima i na način predvidjen Ugovorom: </w:t>
      </w:r>
    </w:p>
    <w:p w:rsidR="004B63F7" w:rsidRPr="00CF6C10" w:rsidRDefault="004B63F7" w:rsidP="004B63F7">
      <w:pPr>
        <w:numPr>
          <w:ilvl w:val="0"/>
          <w:numId w:val="9"/>
        </w:numPr>
        <w:jc w:val="both"/>
        <w:rPr>
          <w:rFonts w:ascii="Arial" w:eastAsia="PMingLiU" w:hAnsi="Arial" w:cs="Arial"/>
          <w:lang w:val="sr-Latn-CS" w:eastAsia="zh-TW"/>
        </w:rPr>
      </w:pPr>
      <w:r w:rsidRPr="00CF6C10">
        <w:rPr>
          <w:rFonts w:ascii="Arial" w:eastAsia="PMingLiU" w:hAnsi="Arial" w:cs="Arial"/>
          <w:lang w:val="sr-Latn-CS" w:eastAsia="zh-TW"/>
        </w:rPr>
        <w:t xml:space="preserve">U slučaju kada NARUČILAC ustanovi da kvalitet robe koja je predmet ovog ugovora ili način na koje se isporučuje, odstupa od traženog, odnosno ponudjenog kvaliteta iz ponude DOBAVLJAČA, </w:t>
      </w:r>
    </w:p>
    <w:p w:rsidR="004B63F7" w:rsidRPr="00CF6C10" w:rsidRDefault="004B63F7" w:rsidP="004B63F7">
      <w:pPr>
        <w:numPr>
          <w:ilvl w:val="0"/>
          <w:numId w:val="9"/>
        </w:numPr>
        <w:jc w:val="both"/>
        <w:rPr>
          <w:rFonts w:ascii="Arial" w:eastAsia="PMingLiU" w:hAnsi="Arial" w:cs="Arial"/>
          <w:color w:val="000000"/>
          <w:lang w:val="sr-Latn-CS" w:eastAsia="zh-TW"/>
        </w:rPr>
      </w:pPr>
      <w:r w:rsidRPr="00CF6C10">
        <w:rPr>
          <w:rFonts w:ascii="Arial" w:eastAsia="PMingLiU" w:hAnsi="Arial" w:cs="Arial"/>
          <w:lang w:val="sr-Latn-CS" w:eastAsia="zh-TW"/>
        </w:rPr>
        <w:t>U slučaju da se DOBAVLJAČ ne pridržava svojih obaveza i u drugim slučajevima nesavjesnog obavljanja posla. Isto pravo NARUČILAC ima u slučaju raskida ugovora, do izbora novog DOBAVLJAČA.</w:t>
      </w:r>
    </w:p>
    <w:p w:rsidR="004B63F7" w:rsidRPr="00CF6C10" w:rsidRDefault="004B63F7" w:rsidP="004B63F7">
      <w:pPr>
        <w:jc w:val="both"/>
        <w:rPr>
          <w:rFonts w:ascii="Arial" w:eastAsia="PMingLiU" w:hAnsi="Arial" w:cs="Arial"/>
          <w:bCs/>
          <w:color w:val="000000"/>
          <w:lang w:val="sr-Latn-CS" w:eastAsia="zh-TW"/>
        </w:rPr>
      </w:pPr>
      <w:r w:rsidRPr="00CF6C10">
        <w:rPr>
          <w:rFonts w:ascii="Arial" w:eastAsia="PMingLiU" w:hAnsi="Arial" w:cs="Arial"/>
          <w:bCs/>
          <w:color w:val="000000"/>
          <w:lang w:val="sr-Latn-CS" w:eastAsia="zh-TW"/>
        </w:rPr>
        <w:lastRenderedPageBreak/>
        <w:t xml:space="preserve">Naručilac je obavezan da u slučaju </w:t>
      </w:r>
      <w:r w:rsidRPr="00CF6C10">
        <w:rPr>
          <w:rFonts w:ascii="Arial" w:eastAsia="PMingLiU" w:hAnsi="Arial" w:cs="Arial"/>
          <w:bCs/>
          <w:color w:val="000000"/>
          <w:lang w:val="sl-SI" w:eastAsia="zh-TW"/>
        </w:rPr>
        <w:t>uočavanja propusta u obavljanju posla</w:t>
      </w:r>
      <w:r w:rsidRPr="00CF6C10">
        <w:rPr>
          <w:rFonts w:ascii="Arial" w:eastAsia="PMingLiU" w:hAnsi="Arial" w:cs="Arial"/>
          <w:bCs/>
          <w:color w:val="000000"/>
          <w:lang w:val="sr-Latn-CS" w:eastAsia="zh-TW"/>
        </w:rPr>
        <w:t xml:space="preserve"> pisanim putem pozove DOBAVLJAČA i da putem Zapisnika zajednički konstatuju uzrok</w:t>
      </w:r>
      <w:r w:rsidRPr="00CF6C10">
        <w:rPr>
          <w:rFonts w:ascii="Arial" w:eastAsia="PMingLiU" w:hAnsi="Arial" w:cs="Arial"/>
          <w:bCs/>
          <w:color w:val="000000"/>
          <w:lang w:val="sl-SI" w:eastAsia="zh-TW"/>
        </w:rPr>
        <w:t xml:space="preserve"> i obim uočenih propusta</w:t>
      </w:r>
      <w:r w:rsidRPr="00CF6C10">
        <w:rPr>
          <w:rFonts w:ascii="Arial" w:eastAsia="PMingLiU" w:hAnsi="Arial" w:cs="Arial"/>
          <w:bCs/>
          <w:color w:val="000000"/>
          <w:lang w:val="sr-Latn-CS" w:eastAsia="zh-TW"/>
        </w:rPr>
        <w:t>.</w:t>
      </w:r>
    </w:p>
    <w:p w:rsidR="004B63F7" w:rsidRPr="00CF6C10" w:rsidRDefault="004B63F7" w:rsidP="004B63F7">
      <w:pPr>
        <w:keepNext/>
        <w:tabs>
          <w:tab w:val="left" w:pos="3420"/>
        </w:tabs>
        <w:jc w:val="both"/>
        <w:outlineLvl w:val="4"/>
        <w:rPr>
          <w:rFonts w:ascii="Arial" w:eastAsia="PMingLiU" w:hAnsi="Arial" w:cs="Arial"/>
          <w:lang w:val="sr-Latn-CS"/>
        </w:rPr>
      </w:pPr>
      <w:r w:rsidRPr="00CF6C10">
        <w:rPr>
          <w:rFonts w:ascii="Arial" w:eastAsia="PMingLiU" w:hAnsi="Arial" w:cs="Arial"/>
          <w:lang w:val="sr-Latn-CS"/>
        </w:rPr>
        <w:t>DOBAVLJAČ se obavezuje da plati ugovornu kaznu u visini 2% za svaki dan kašnjenja u isporuci opreme, a najviše 5% od ukupne vrijednosti ugovorenog posla.</w:t>
      </w:r>
    </w:p>
    <w:p w:rsidR="004B63F7" w:rsidRPr="00CF6C10" w:rsidRDefault="004B63F7" w:rsidP="004B63F7">
      <w:pPr>
        <w:jc w:val="both"/>
        <w:rPr>
          <w:rFonts w:ascii="Arial" w:eastAsia="PMingLiU" w:hAnsi="Arial" w:cs="Arial"/>
          <w:lang w:val="sr-Latn-CS"/>
        </w:rPr>
      </w:pPr>
      <w:r w:rsidRPr="00CF6C10">
        <w:rPr>
          <w:rFonts w:ascii="Arial" w:eastAsia="PMingLiU" w:hAnsi="Arial" w:cs="Arial"/>
          <w:lang w:val="sr-Latn-CS"/>
        </w:rPr>
        <w:t>DOBAVLJAČ garantuje da je ponudjena roba nova i neupotrebljavana i da nema stvarnih i pravnih nedostataka.</w:t>
      </w:r>
    </w:p>
    <w:p w:rsidR="004B63F7" w:rsidRPr="00CF6C10" w:rsidRDefault="004B63F7" w:rsidP="004B63F7">
      <w:pPr>
        <w:jc w:val="both"/>
        <w:rPr>
          <w:rFonts w:ascii="Arial" w:eastAsia="PMingLiU" w:hAnsi="Arial" w:cs="Arial"/>
          <w:lang w:val="sr-Latn-CS"/>
        </w:rPr>
      </w:pPr>
      <w:r w:rsidRPr="00CF6C10">
        <w:rPr>
          <w:rFonts w:ascii="Arial" w:eastAsia="PMingLiU" w:hAnsi="Arial" w:cs="Arial"/>
          <w:lang w:val="sr-Latn-CS"/>
        </w:rPr>
        <w:t>DOBAVLJAČ garantuje kvalitet isporučene robe i obavezuje se da bez odlaganja, o svom trošku, otkloni svaki kvar ili izvrši zamjenu robe, koji nije posledica nepravilnog rukovanja NARUČIOCA.</w:t>
      </w:r>
    </w:p>
    <w:p w:rsidR="004B63F7" w:rsidRPr="00CF6C10" w:rsidRDefault="004B63F7" w:rsidP="004B63F7">
      <w:pPr>
        <w:tabs>
          <w:tab w:val="center" w:pos="4680"/>
          <w:tab w:val="right" w:pos="9360"/>
        </w:tabs>
        <w:jc w:val="both"/>
        <w:rPr>
          <w:rFonts w:ascii="Arial" w:eastAsia="PMingLiU" w:hAnsi="Arial" w:cs="Arial"/>
          <w:lang w:val="pl-PL" w:eastAsia="zh-TW"/>
        </w:rPr>
      </w:pPr>
      <w:r w:rsidRPr="00CF6C10">
        <w:rPr>
          <w:rFonts w:ascii="Arial" w:eastAsia="PMingLiU" w:hAnsi="Arial" w:cs="Arial"/>
          <w:lang w:val="pl-PL" w:eastAsia="zh-TW"/>
        </w:rPr>
        <w:t xml:space="preserve">NARUČILAC je u obavezi da svaki problem u radu pisano prijavi </w:t>
      </w:r>
      <w:r w:rsidRPr="00CF6C10">
        <w:rPr>
          <w:rFonts w:ascii="Arial" w:eastAsia="PMingLiU" w:hAnsi="Arial" w:cs="Arial"/>
          <w:lang w:val="sr-Latn-CS" w:eastAsia="zh-TW"/>
        </w:rPr>
        <w:t>DOBAVLJAČU</w:t>
      </w:r>
      <w:r w:rsidRPr="00CF6C10">
        <w:rPr>
          <w:rFonts w:ascii="Arial" w:eastAsia="PMingLiU" w:hAnsi="Arial" w:cs="Arial"/>
          <w:lang w:val="pl-PL" w:eastAsia="zh-TW"/>
        </w:rPr>
        <w:t xml:space="preserve"> (putem fax sistema ili elektronski, putem e-mail poruke) odmah po njenom nastanku. </w:t>
      </w:r>
    </w:p>
    <w:p w:rsidR="004B63F7" w:rsidRPr="00CF6C10" w:rsidRDefault="004B63F7" w:rsidP="004B63F7">
      <w:pPr>
        <w:jc w:val="both"/>
        <w:rPr>
          <w:rFonts w:ascii="Arial" w:eastAsia="PMingLiU" w:hAnsi="Arial" w:cs="Arial"/>
          <w:lang w:val="pl-PL" w:eastAsia="zh-TW"/>
        </w:rPr>
      </w:pPr>
      <w:r w:rsidRPr="00CF6C10">
        <w:rPr>
          <w:rFonts w:ascii="Arial" w:eastAsia="PMingLiU" w:hAnsi="Arial" w:cs="Arial"/>
          <w:lang w:val="pl-PL" w:eastAsia="zh-TW"/>
        </w:rPr>
        <w:t>Nakon otklanjanja nedostataka, DOBAVLJAČ je dužan da preda robu na lokaciju NARUČIOCA.</w:t>
      </w:r>
    </w:p>
    <w:p w:rsidR="004B63F7" w:rsidRDefault="004B63F7" w:rsidP="004B63F7">
      <w:pPr>
        <w:jc w:val="both"/>
        <w:rPr>
          <w:rFonts w:ascii="Arial" w:eastAsia="PMingLiU" w:hAnsi="Arial" w:cs="Arial"/>
          <w:lang w:val="pl-PL"/>
        </w:rPr>
      </w:pPr>
      <w:r w:rsidRPr="00CF6C10">
        <w:rPr>
          <w:rFonts w:ascii="Arial" w:eastAsia="PMingLiU" w:hAnsi="Arial" w:cs="Arial"/>
          <w:lang w:val="pl-PL"/>
        </w:rPr>
        <w:t>NARUČILAC se obavezuje da obezbjedi prostorije i uslove za isporuku ugovorene robe.</w:t>
      </w:r>
    </w:p>
    <w:p w:rsidR="00AF3870" w:rsidRPr="00AF3870" w:rsidRDefault="00AF3870" w:rsidP="004B63F7">
      <w:pPr>
        <w:jc w:val="both"/>
        <w:rPr>
          <w:rFonts w:ascii="Times New Roman" w:eastAsia="PMingLiU" w:hAnsi="Times New Roman"/>
          <w:sz w:val="24"/>
          <w:szCs w:val="24"/>
          <w:lang w:val="sr-Latn-CS" w:eastAsia="zh-TW"/>
        </w:rPr>
      </w:pPr>
      <w:r w:rsidRPr="00AF3870">
        <w:rPr>
          <w:rFonts w:ascii="Arial" w:eastAsia="PMingLiU" w:hAnsi="Arial" w:cs="Arial"/>
          <w:lang w:val="sr-Latn-CS" w:eastAsia="zh-TW"/>
        </w:rPr>
        <w:t>Za sve što nije predvidjeno ovim ugovorom primjenjuju se odredbe Zakona o obligacionim odnosima i drugih pozitivnih propisa</w:t>
      </w:r>
      <w:r w:rsidRPr="008E618C">
        <w:rPr>
          <w:rFonts w:ascii="Times New Roman" w:eastAsia="PMingLiU" w:hAnsi="Times New Roman"/>
          <w:sz w:val="24"/>
          <w:szCs w:val="24"/>
          <w:lang w:val="sr-Latn-CS" w:eastAsia="zh-TW"/>
        </w:rPr>
        <w:t>.</w:t>
      </w:r>
    </w:p>
    <w:p w:rsidR="004B63F7" w:rsidRPr="00EB7488" w:rsidRDefault="004B63F7" w:rsidP="004B63F7">
      <w:pPr>
        <w:jc w:val="both"/>
        <w:rPr>
          <w:rFonts w:ascii="Times New Roman" w:eastAsia="PMingLiU" w:hAnsi="Times New Roman"/>
          <w:sz w:val="24"/>
          <w:szCs w:val="24"/>
          <w:lang w:val="sr-Latn-CS"/>
        </w:rPr>
      </w:pPr>
      <w:r w:rsidRPr="00CF6C10">
        <w:rPr>
          <w:rFonts w:ascii="Arial" w:eastAsia="PMingLiU" w:hAnsi="Arial" w:cs="Arial"/>
          <w:lang w:val="sr-Latn-CS"/>
        </w:rPr>
        <w:t>Ugovorne strane su saglasne da eventualne sporove povodom ovog ugovora rješavaju sporazumom. U protivnom, ugovara se nadležnost suda u Podgorici</w:t>
      </w:r>
      <w:r w:rsidRPr="008E618C">
        <w:rPr>
          <w:rFonts w:ascii="Times New Roman" w:eastAsia="PMingLiU" w:hAnsi="Times New Roman"/>
          <w:sz w:val="24"/>
          <w:szCs w:val="24"/>
          <w:lang w:val="sr-Latn-CS"/>
        </w:rPr>
        <w:t>.</w:t>
      </w:r>
    </w:p>
    <w:p w:rsidR="00CF6C10" w:rsidRPr="00CF6C10" w:rsidRDefault="00CF6C10" w:rsidP="00CF6C10">
      <w:pPr>
        <w:jc w:val="both"/>
        <w:rPr>
          <w:rFonts w:ascii="Arial" w:hAnsi="Arial" w:cs="Arial"/>
          <w:lang w:val="sl-SI"/>
        </w:rPr>
      </w:pPr>
      <w:r w:rsidRPr="00CF6C10">
        <w:rPr>
          <w:rFonts w:ascii="Arial" w:hAnsi="Arial" w:cs="Arial"/>
          <w:lang w:val="sl-SI"/>
        </w:rPr>
        <w:t>Nepoštovanje antikorupcijskog pravila iz člana 38 ZJN povlači ništavnost ugovora</w:t>
      </w:r>
    </w:p>
    <w:p w:rsidR="00B9269D" w:rsidRPr="004B63F7" w:rsidRDefault="00B9269D" w:rsidP="004B63F7">
      <w:pPr>
        <w:spacing w:before="96" w:after="0" w:line="240" w:lineRule="auto"/>
        <w:ind w:left="720"/>
        <w:jc w:val="both"/>
        <w:rPr>
          <w:rFonts w:ascii="Arial" w:eastAsia="Calibri" w:hAnsi="Arial" w:cs="Arial"/>
          <w:color w:val="FF0000"/>
        </w:rPr>
      </w:pPr>
    </w:p>
    <w:p w:rsidR="00B9269D" w:rsidRDefault="00B9269D" w:rsidP="004B63F7">
      <w:pPr>
        <w:autoSpaceDE w:val="0"/>
        <w:autoSpaceDN w:val="0"/>
        <w:adjustRightInd w:val="0"/>
        <w:spacing w:after="0" w:line="240" w:lineRule="auto"/>
        <w:jc w:val="both"/>
        <w:rPr>
          <w:rFonts w:ascii="Arial" w:hAnsi="Arial" w:cs="Arial"/>
        </w:rPr>
      </w:pPr>
      <w:r w:rsidRPr="00601FCE">
        <w:rPr>
          <w:rFonts w:ascii="Arial" w:hAnsi="Arial" w:cs="Arial"/>
          <w:color w:val="000000"/>
        </w:rPr>
        <w:sym w:font="Wingdings" w:char="F0A8"/>
      </w:r>
      <w:r w:rsidRPr="00601FCE">
        <w:rPr>
          <w:rFonts w:ascii="Arial" w:hAnsi="Arial" w:cs="Arial"/>
          <w:color w:val="000000"/>
        </w:rPr>
        <w:t xml:space="preserve"> Ugovor o javnoj nabavci tokom njegovog trajanja može da se izmijeni bez sprovođenja novog postupka javne nabavke u skladu sa članom 151 Zakona o javnim nabavkama: </w:t>
      </w:r>
      <w:r w:rsidR="000000C8">
        <w:rPr>
          <w:rFonts w:ascii="Arial" w:hAnsi="Arial" w:cs="Arial"/>
          <w:color w:val="000000"/>
        </w:rPr>
        <w:t>1)</w:t>
      </w:r>
      <w:r w:rsidR="004B63F7" w:rsidRPr="004B63F7">
        <w:rPr>
          <w:rFonts w:ascii="Arial" w:hAnsi="Arial" w:cs="Arial"/>
        </w:rPr>
        <w:t>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opremom,uslugama ili radovima nabavljenim u okviru prvobitne nabavke i može da prouzrokuje značajne poteškoće iliznatno povećavanje troškova za naručioca a povećanje vrijednosti ugovora nije veće od 20% vrijednosti prvobitnog ugovora</w:t>
      </w:r>
    </w:p>
    <w:p w:rsidR="00AF3870" w:rsidRDefault="00AF3870" w:rsidP="004B63F7">
      <w:pPr>
        <w:autoSpaceDE w:val="0"/>
        <w:autoSpaceDN w:val="0"/>
        <w:adjustRightInd w:val="0"/>
        <w:spacing w:after="0" w:line="240" w:lineRule="auto"/>
        <w:jc w:val="both"/>
        <w:rPr>
          <w:rFonts w:ascii="Arial" w:hAnsi="Arial" w:cs="Arial"/>
        </w:rPr>
      </w:pPr>
    </w:p>
    <w:p w:rsidR="00AF3870" w:rsidRPr="000000C8" w:rsidRDefault="000000C8" w:rsidP="004B63F7">
      <w:pPr>
        <w:autoSpaceDE w:val="0"/>
        <w:autoSpaceDN w:val="0"/>
        <w:adjustRightInd w:val="0"/>
        <w:spacing w:after="0" w:line="240" w:lineRule="auto"/>
        <w:jc w:val="both"/>
        <w:rPr>
          <w:rFonts w:ascii="Arial" w:hAnsi="Arial" w:cs="Arial"/>
        </w:rPr>
      </w:pPr>
      <w:r w:rsidRPr="004437A2">
        <w:rPr>
          <w:rFonts w:ascii="Garamond" w:eastAsiaTheme="minorHAnsi" w:hAnsi="Garamond" w:cs="TimesNewRoman"/>
          <w:sz w:val="26"/>
          <w:szCs w:val="26"/>
        </w:rPr>
        <w:t xml:space="preserve">2) </w:t>
      </w:r>
      <w:r w:rsidRPr="000000C8">
        <w:rPr>
          <w:rFonts w:ascii="Arial" w:eastAsiaTheme="minorHAnsi" w:hAnsi="Arial" w:cs="Arial"/>
        </w:rPr>
        <w:t>kada je potreba za izmjenom ugovora nastala zbog okolnosti koje naručilac u vrijeme zaključivanja ugovora nije mogao da predvidi, a izmjenom se ne mijenja priroda ugovora a povećanje vrijednosti ugovora nije veće od 20% vrijednosti prvobitnog ugovora</w:t>
      </w:r>
    </w:p>
    <w:p w:rsidR="00AF3870" w:rsidRPr="004B63F7" w:rsidRDefault="00AF3870" w:rsidP="004B63F7">
      <w:pPr>
        <w:autoSpaceDE w:val="0"/>
        <w:autoSpaceDN w:val="0"/>
        <w:adjustRightInd w:val="0"/>
        <w:spacing w:after="0" w:line="240" w:lineRule="auto"/>
        <w:jc w:val="both"/>
        <w:rPr>
          <w:rFonts w:ascii="Arial" w:hAnsi="Arial" w:cs="Arial"/>
        </w:rPr>
      </w:pPr>
    </w:p>
    <w:p w:rsidR="00B9269D" w:rsidRPr="00601FCE" w:rsidRDefault="00B9269D" w:rsidP="00B9269D">
      <w:pPr>
        <w:jc w:val="both"/>
        <w:rPr>
          <w:rFonts w:ascii="Arial" w:hAnsi="Arial" w:cs="Arial"/>
          <w:b/>
          <w:bCs/>
          <w:color w:val="FF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outlineLvl w:val="0"/>
        <w:rPr>
          <w:rFonts w:ascii="Arial" w:hAnsi="Arial" w:cs="Arial"/>
          <w:b/>
          <w:bCs/>
        </w:rPr>
      </w:pPr>
      <w:bookmarkStart w:id="5" w:name="_Toc44578275"/>
      <w:r w:rsidRPr="00601FCE">
        <w:rPr>
          <w:rFonts w:ascii="Arial" w:hAnsi="Arial" w:cs="Arial"/>
          <w:b/>
          <w:bCs/>
        </w:rPr>
        <w:t>ZAHTJEV ZA POJAŠNJENJE ILI IZMJENU I DOPUNU TENDERSKE DOKUMENTACIJE</w:t>
      </w:r>
      <w:bookmarkEnd w:id="5"/>
    </w:p>
    <w:p w:rsidR="00B9269D" w:rsidRPr="00601FCE" w:rsidRDefault="00B9269D" w:rsidP="00B9269D">
      <w:pPr>
        <w:jc w:val="both"/>
        <w:rPr>
          <w:rFonts w:ascii="Arial" w:hAnsi="Arial" w:cs="Arial"/>
        </w:rPr>
      </w:pPr>
    </w:p>
    <w:p w:rsidR="00B9269D" w:rsidRPr="00601FCE" w:rsidRDefault="00B9269D" w:rsidP="00CF6C10">
      <w:pPr>
        <w:autoSpaceDE w:val="0"/>
        <w:autoSpaceDN w:val="0"/>
        <w:adjustRightInd w:val="0"/>
        <w:jc w:val="both"/>
        <w:rPr>
          <w:rFonts w:ascii="Arial" w:hAnsi="Arial" w:cs="Arial"/>
        </w:rPr>
      </w:pPr>
      <w:r w:rsidRPr="00601FCE">
        <w:rPr>
          <w:rFonts w:ascii="Arial" w:hAnsi="Arial" w:cs="Arial"/>
        </w:rPr>
        <w:lastRenderedPageBreak/>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B9269D" w:rsidRPr="00601FCE" w:rsidRDefault="00B9269D" w:rsidP="00B9269D">
      <w:pPr>
        <w:jc w:val="both"/>
        <w:rPr>
          <w:rFonts w:ascii="Arial" w:hAnsi="Arial" w:cs="Arial"/>
        </w:rPr>
      </w:pPr>
      <w:r w:rsidRPr="00601FCE">
        <w:rPr>
          <w:rFonts w:ascii="Arial" w:hAnsi="Arial" w:cs="Arial"/>
        </w:rPr>
        <w:t>Privredni subjekat ima pravo da pisanim zahtjevom traži od naručioca pojašnjenje tenderske dokumentacije najkasnije deset dana prije isteka roka određenog za dostavljanje ponuda.</w:t>
      </w:r>
    </w:p>
    <w:p w:rsidR="00B9269D" w:rsidRPr="00601FCE" w:rsidRDefault="00B9269D" w:rsidP="00B9269D">
      <w:pPr>
        <w:jc w:val="both"/>
        <w:rPr>
          <w:rFonts w:ascii="Arial" w:hAnsi="Arial" w:cs="Arial"/>
          <w:color w:val="000000"/>
        </w:rPr>
      </w:pPr>
      <w:r w:rsidRPr="00601FCE">
        <w:rPr>
          <w:rFonts w:ascii="Arial" w:hAnsi="Arial" w:cs="Arial"/>
          <w:color w:val="000000"/>
        </w:rPr>
        <w:t>Zahtjev se podnosi isključivo u pisanoj formi na adresu naručioca, e-mail-om, telefaxom ili putem ESJN-a.</w:t>
      </w:r>
      <w:r w:rsidRPr="00601FCE">
        <w:rPr>
          <w:rFonts w:ascii="Arial" w:hAnsi="Arial" w:cs="Arial"/>
          <w:color w:val="000000"/>
          <w:vertAlign w:val="superscript"/>
        </w:rPr>
        <w:footnoteReference w:id="11"/>
      </w:r>
      <w:r w:rsidRPr="00601FCE">
        <w:rPr>
          <w:rFonts w:ascii="Arial" w:hAnsi="Arial" w:cs="Arial"/>
          <w:color w:val="000000"/>
        </w:rPr>
        <w:t xml:space="preserve"> </w:t>
      </w: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Pr="00601FCE" w:rsidRDefault="00B9269D" w:rsidP="00B9269D">
      <w:pPr>
        <w:jc w:val="both"/>
        <w:rPr>
          <w:rFonts w:ascii="Arial" w:hAnsi="Arial" w:cs="Arial"/>
          <w:color w:val="000000"/>
        </w:rPr>
      </w:pPr>
    </w:p>
    <w:p w:rsidR="00B9269D" w:rsidRDefault="00B9269D"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4B63F7" w:rsidRDefault="004B63F7" w:rsidP="00B9269D">
      <w:pPr>
        <w:jc w:val="both"/>
        <w:rPr>
          <w:rFonts w:ascii="Arial" w:hAnsi="Arial" w:cs="Arial"/>
          <w:color w:val="000000"/>
        </w:rPr>
      </w:pPr>
    </w:p>
    <w:p w:rsidR="00B9269D" w:rsidRDefault="00B9269D" w:rsidP="00B9269D">
      <w:pPr>
        <w:jc w:val="both"/>
        <w:rPr>
          <w:rFonts w:ascii="Arial" w:hAnsi="Arial" w:cs="Arial"/>
          <w:color w:val="000000"/>
        </w:rPr>
      </w:pPr>
    </w:p>
    <w:p w:rsidR="00FA4291" w:rsidRDefault="00FA4291" w:rsidP="00B9269D">
      <w:pPr>
        <w:jc w:val="both"/>
        <w:rPr>
          <w:rFonts w:ascii="Arial" w:hAnsi="Arial" w:cs="Arial"/>
          <w:color w:val="000000"/>
        </w:rPr>
      </w:pPr>
    </w:p>
    <w:p w:rsidR="00FA4291" w:rsidRDefault="00FA4291" w:rsidP="00B9269D">
      <w:pPr>
        <w:jc w:val="both"/>
        <w:rPr>
          <w:rFonts w:ascii="Arial" w:hAnsi="Arial" w:cs="Arial"/>
          <w:color w:val="000000"/>
        </w:rPr>
      </w:pPr>
    </w:p>
    <w:p w:rsidR="00FA4291" w:rsidRDefault="00FA4291" w:rsidP="00B9269D">
      <w:pPr>
        <w:jc w:val="both"/>
        <w:rPr>
          <w:rFonts w:ascii="Arial" w:hAnsi="Arial" w:cs="Arial"/>
          <w:color w:val="000000"/>
        </w:rPr>
      </w:pPr>
    </w:p>
    <w:p w:rsidR="00FA4291" w:rsidRDefault="00FA4291" w:rsidP="00B9269D">
      <w:pPr>
        <w:jc w:val="both"/>
        <w:rPr>
          <w:rFonts w:ascii="Arial" w:hAnsi="Arial" w:cs="Arial"/>
          <w:color w:val="000000"/>
        </w:rPr>
      </w:pPr>
    </w:p>
    <w:p w:rsidR="00FA4291" w:rsidRDefault="00FA4291" w:rsidP="00B9269D">
      <w:pPr>
        <w:jc w:val="both"/>
        <w:rPr>
          <w:rFonts w:ascii="Arial" w:hAnsi="Arial" w:cs="Arial"/>
          <w:color w:val="000000"/>
        </w:rPr>
      </w:pPr>
    </w:p>
    <w:p w:rsidR="00FA4291" w:rsidRDefault="00FA4291" w:rsidP="00B9269D">
      <w:pPr>
        <w:jc w:val="both"/>
        <w:rPr>
          <w:rFonts w:ascii="Arial" w:hAnsi="Arial" w:cs="Arial"/>
          <w:color w:val="000000"/>
        </w:rPr>
      </w:pPr>
    </w:p>
    <w:p w:rsidR="00DA568A" w:rsidRPr="00601FCE" w:rsidRDefault="00DA568A" w:rsidP="00B9269D">
      <w:pPr>
        <w:jc w:val="both"/>
        <w:rPr>
          <w:rFonts w:ascii="Arial" w:hAnsi="Arial" w:cs="Arial"/>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ind w:left="0" w:firstLine="0"/>
        <w:outlineLvl w:val="0"/>
        <w:rPr>
          <w:rFonts w:ascii="Arial" w:hAnsi="Arial" w:cs="Arial"/>
          <w:b/>
          <w:bCs/>
          <w:color w:val="000000"/>
        </w:rPr>
      </w:pPr>
      <w:bookmarkStart w:id="6" w:name="_Toc416180136"/>
      <w:bookmarkStart w:id="7" w:name="_Toc508349235"/>
      <w:bookmarkStart w:id="8" w:name="_Toc44578276"/>
      <w:r w:rsidRPr="00601FCE">
        <w:rPr>
          <w:rFonts w:ascii="Arial" w:hAnsi="Arial" w:cs="Arial"/>
          <w:b/>
          <w:bCs/>
        </w:rPr>
        <w:lastRenderedPageBreak/>
        <w:t>IZJAVA NARUČIOCA O NEPOSTOJANJU SUKOBA INTERESA</w:t>
      </w:r>
      <w:bookmarkEnd w:id="6"/>
      <w:bookmarkEnd w:id="7"/>
      <w:bookmarkEnd w:id="8"/>
    </w:p>
    <w:p w:rsidR="00B9269D" w:rsidRPr="00601FCE" w:rsidRDefault="00B9269D" w:rsidP="00B9269D">
      <w:pPr>
        <w:tabs>
          <w:tab w:val="left" w:pos="1701"/>
          <w:tab w:val="left" w:pos="4820"/>
        </w:tabs>
        <w:jc w:val="both"/>
        <w:rPr>
          <w:rFonts w:ascii="Arial" w:hAnsi="Arial" w:cs="Arial"/>
          <w:color w:val="000000"/>
          <w:u w:val="single"/>
        </w:rPr>
      </w:pPr>
    </w:p>
    <w:p w:rsidR="00B9269D" w:rsidRPr="00601FCE" w:rsidRDefault="00B9269D" w:rsidP="00B9269D">
      <w:pPr>
        <w:tabs>
          <w:tab w:val="left" w:pos="1701"/>
          <w:tab w:val="left" w:pos="4820"/>
        </w:tabs>
        <w:jc w:val="both"/>
        <w:rPr>
          <w:rFonts w:ascii="Arial" w:hAnsi="Arial" w:cs="Arial"/>
          <w:color w:val="000000"/>
          <w:u w:val="single"/>
        </w:rPr>
      </w:pPr>
    </w:p>
    <w:p w:rsidR="00B9269D" w:rsidRPr="00601FCE" w:rsidRDefault="00B9269D" w:rsidP="00B9269D">
      <w:pPr>
        <w:tabs>
          <w:tab w:val="left" w:pos="1701"/>
          <w:tab w:val="left" w:pos="4820"/>
        </w:tabs>
        <w:jc w:val="both"/>
        <w:rPr>
          <w:rFonts w:ascii="Arial" w:hAnsi="Arial" w:cs="Arial"/>
          <w:color w:val="000000"/>
        </w:rPr>
      </w:pPr>
      <w:r w:rsidRPr="00601FCE">
        <w:rPr>
          <w:rFonts w:ascii="Arial" w:hAnsi="Arial" w:cs="Arial"/>
          <w:color w:val="000000"/>
          <w:u w:val="single"/>
        </w:rPr>
        <w:t xml:space="preserve"> </w:t>
      </w:r>
      <w:r w:rsidR="008D1FE0">
        <w:rPr>
          <w:rFonts w:ascii="Arial" w:hAnsi="Arial" w:cs="Arial"/>
          <w:color w:val="000000"/>
          <w:u w:val="single"/>
        </w:rPr>
        <w:t>DOO Vodovod i kanalizacija Kotor</w:t>
      </w:r>
    </w:p>
    <w:p w:rsidR="00B9269D" w:rsidRPr="00601FCE" w:rsidRDefault="00B9269D" w:rsidP="00B9269D">
      <w:pPr>
        <w:jc w:val="both"/>
        <w:rPr>
          <w:rFonts w:ascii="Arial" w:hAnsi="Arial" w:cs="Arial"/>
          <w:color w:val="000000"/>
        </w:rPr>
      </w:pPr>
      <w:r w:rsidRPr="00601FCE">
        <w:rPr>
          <w:rFonts w:ascii="Arial" w:hAnsi="Arial" w:cs="Arial"/>
          <w:color w:val="000000"/>
        </w:rPr>
        <w:t xml:space="preserve">Broj: </w:t>
      </w:r>
      <w:r w:rsidR="002D1E74">
        <w:rPr>
          <w:rFonts w:ascii="Arial" w:hAnsi="Arial" w:cs="Arial"/>
          <w:color w:val="000000"/>
        </w:rPr>
        <w:t>3261/1/20</w:t>
      </w:r>
    </w:p>
    <w:p w:rsidR="00B9269D" w:rsidRPr="00FA4291" w:rsidRDefault="00B9269D" w:rsidP="00B9269D">
      <w:pPr>
        <w:jc w:val="both"/>
        <w:rPr>
          <w:rFonts w:ascii="Arial" w:hAnsi="Arial" w:cs="Arial"/>
          <w:color w:val="000000"/>
        </w:rPr>
      </w:pPr>
      <w:r w:rsidRPr="00601FCE">
        <w:rPr>
          <w:rFonts w:ascii="Arial" w:hAnsi="Arial" w:cs="Arial"/>
          <w:color w:val="000000"/>
        </w:rPr>
        <w:t xml:space="preserve">Mjesto i datum: </w:t>
      </w:r>
      <w:r w:rsidR="002D1E74">
        <w:rPr>
          <w:rFonts w:ascii="Arial" w:hAnsi="Arial" w:cs="Arial"/>
          <w:color w:val="000000"/>
        </w:rPr>
        <w:t>Kotor,04.09.2020.g.</w:t>
      </w:r>
    </w:p>
    <w:p w:rsidR="00B9269D" w:rsidRPr="00601FCE" w:rsidRDefault="00B9269D" w:rsidP="00FA4291">
      <w:pPr>
        <w:tabs>
          <w:tab w:val="left" w:pos="3290"/>
        </w:tabs>
        <w:ind w:firstLine="708"/>
        <w:jc w:val="both"/>
        <w:rPr>
          <w:rFonts w:ascii="Arial" w:hAnsi="Arial" w:cs="Arial"/>
          <w:color w:val="000000"/>
        </w:rPr>
      </w:pPr>
      <w:r w:rsidRPr="00601FCE">
        <w:rPr>
          <w:rFonts w:ascii="Arial" w:hAnsi="Arial" w:cs="Arial"/>
          <w:color w:val="000000"/>
        </w:rPr>
        <w:t xml:space="preserve">U skladu sa članom 43 stav 1 Zakona o javnim nabavkama („Službeni list CG”, br.74/19), </w:t>
      </w:r>
    </w:p>
    <w:p w:rsidR="00B9269D" w:rsidRPr="004B63F7" w:rsidRDefault="00B9269D" w:rsidP="004B63F7">
      <w:pPr>
        <w:tabs>
          <w:tab w:val="left" w:pos="3290"/>
        </w:tabs>
        <w:jc w:val="center"/>
        <w:rPr>
          <w:rFonts w:ascii="Arial" w:hAnsi="Arial" w:cs="Arial"/>
          <w:b/>
          <w:bCs/>
          <w:color w:val="000000"/>
          <w:sz w:val="32"/>
          <w:szCs w:val="32"/>
        </w:rPr>
      </w:pPr>
      <w:r w:rsidRPr="00601FCE">
        <w:rPr>
          <w:rFonts w:ascii="Arial" w:hAnsi="Arial" w:cs="Arial"/>
          <w:b/>
          <w:bCs/>
          <w:color w:val="000000"/>
          <w:sz w:val="32"/>
          <w:szCs w:val="32"/>
        </w:rPr>
        <w:t>Izjavljujem</w:t>
      </w:r>
    </w:p>
    <w:p w:rsidR="00B9269D" w:rsidRPr="00601FCE" w:rsidRDefault="00B9269D" w:rsidP="00B9269D">
      <w:pPr>
        <w:tabs>
          <w:tab w:val="left" w:pos="3290"/>
        </w:tabs>
        <w:jc w:val="both"/>
        <w:rPr>
          <w:rFonts w:ascii="Arial" w:hAnsi="Arial" w:cs="Arial"/>
          <w:color w:val="000000"/>
        </w:rPr>
      </w:pPr>
      <w:r w:rsidRPr="00601FCE">
        <w:rPr>
          <w:rFonts w:ascii="Arial" w:hAnsi="Arial" w:cs="Arial"/>
          <w:color w:val="000000"/>
        </w:rPr>
        <w:t xml:space="preserve">da u postupku javne nabavke redni broj </w:t>
      </w:r>
      <w:r w:rsidR="004B63F7">
        <w:rPr>
          <w:rFonts w:ascii="Arial" w:hAnsi="Arial" w:cs="Arial"/>
          <w:color w:val="000000"/>
        </w:rPr>
        <w:t xml:space="preserve">1 </w:t>
      </w:r>
      <w:r w:rsidRPr="00601FCE">
        <w:rPr>
          <w:rFonts w:ascii="Arial" w:hAnsi="Arial" w:cs="Arial"/>
          <w:color w:val="000000"/>
        </w:rPr>
        <w:t xml:space="preserve">iz Plana javne nabavke broj </w:t>
      </w:r>
      <w:r w:rsidR="004B63F7">
        <w:rPr>
          <w:rFonts w:ascii="Arial" w:hAnsi="Arial" w:cs="Arial"/>
          <w:color w:val="000000"/>
        </w:rPr>
        <w:t>2643</w:t>
      </w:r>
      <w:r w:rsidRPr="00601FCE">
        <w:rPr>
          <w:rFonts w:ascii="Arial" w:hAnsi="Arial" w:cs="Arial"/>
          <w:color w:val="000000"/>
        </w:rPr>
        <w:t xml:space="preserve"> od </w:t>
      </w:r>
      <w:r w:rsidR="001D64EE">
        <w:rPr>
          <w:rFonts w:ascii="Arial" w:hAnsi="Arial" w:cs="Arial"/>
          <w:color w:val="000000"/>
        </w:rPr>
        <w:t>17.07.2020.g.</w:t>
      </w:r>
      <w:r w:rsidRPr="00601FCE">
        <w:rPr>
          <w:rFonts w:ascii="Arial" w:hAnsi="Arial" w:cs="Arial"/>
          <w:color w:val="000000"/>
        </w:rPr>
        <w:t xml:space="preserve"> za nabavku </w:t>
      </w:r>
      <w:r w:rsidR="001D64EE">
        <w:rPr>
          <w:rFonts w:ascii="Arial" w:hAnsi="Arial" w:cs="Arial"/>
          <w:color w:val="000000"/>
        </w:rPr>
        <w:t xml:space="preserve">Ventili i fazonski komadi </w:t>
      </w:r>
      <w:r w:rsidRPr="00601FCE">
        <w:rPr>
          <w:rFonts w:ascii="Arial" w:hAnsi="Arial" w:cs="Arial"/>
          <w:color w:val="000000"/>
        </w:rPr>
        <w:t>nijesam u sukobu interesa u smislu člana 41 stav 1 tačka 1 Zakona o javnim nabavkama i da ne postoji ekonomski i drugi lični interes koji može uticati na moju nepristrasnost i nezavisnost u ovom postupku javne nabavke.</w:t>
      </w:r>
    </w:p>
    <w:p w:rsidR="00B9269D" w:rsidRPr="00601FCE" w:rsidRDefault="00B9269D" w:rsidP="00B9269D">
      <w:pPr>
        <w:tabs>
          <w:tab w:val="left" w:pos="3290"/>
        </w:tabs>
        <w:ind w:firstLine="1134"/>
        <w:jc w:val="right"/>
        <w:rPr>
          <w:rFonts w:ascii="Arial" w:hAnsi="Arial" w:cs="Arial"/>
          <w:color w:val="000000"/>
        </w:rPr>
      </w:pPr>
      <w:r w:rsidRPr="00601FCE">
        <w:rPr>
          <w:rFonts w:ascii="Arial" w:hAnsi="Arial" w:cs="Arial"/>
          <w:color w:val="000000"/>
        </w:rPr>
        <w:t xml:space="preserve">Ovlašćeno lice naručioca </w:t>
      </w:r>
      <w:r w:rsidR="001D64EE">
        <w:rPr>
          <w:rFonts w:ascii="Arial" w:hAnsi="Arial" w:cs="Arial"/>
          <w:color w:val="000000"/>
        </w:rPr>
        <w:t>Ivo Magud</w:t>
      </w:r>
      <w:r w:rsidRPr="00601FCE">
        <w:rPr>
          <w:rFonts w:ascii="Arial" w:hAnsi="Arial" w:cs="Arial"/>
          <w:color w:val="000000"/>
        </w:rPr>
        <w:t>_____________</w:t>
      </w:r>
    </w:p>
    <w:p w:rsidR="00B9269D" w:rsidRPr="00601FCE" w:rsidRDefault="00B9269D" w:rsidP="00B9269D">
      <w:pPr>
        <w:tabs>
          <w:tab w:val="left" w:pos="3290"/>
        </w:tabs>
        <w:ind w:left="5664" w:firstLine="708"/>
        <w:jc w:val="center"/>
        <w:rPr>
          <w:rFonts w:ascii="Arial" w:hAnsi="Arial" w:cs="Arial"/>
          <w:i/>
          <w:iCs/>
          <w:color w:val="000000"/>
        </w:rPr>
      </w:pPr>
      <w:r w:rsidRPr="00601FCE">
        <w:rPr>
          <w:rFonts w:ascii="Arial" w:hAnsi="Arial" w:cs="Arial"/>
          <w:i/>
          <w:iCs/>
          <w:color w:val="000000"/>
        </w:rPr>
        <w:t xml:space="preserve">                  s.r.</w:t>
      </w:r>
    </w:p>
    <w:p w:rsidR="00B9269D" w:rsidRPr="00601FCE" w:rsidRDefault="00B9269D" w:rsidP="00B9269D">
      <w:pPr>
        <w:tabs>
          <w:tab w:val="left" w:pos="3290"/>
        </w:tabs>
        <w:ind w:firstLine="1134"/>
        <w:jc w:val="right"/>
        <w:rPr>
          <w:rFonts w:ascii="Arial" w:hAnsi="Arial" w:cs="Arial"/>
          <w:i/>
          <w:iCs/>
          <w:color w:val="000000"/>
        </w:rPr>
      </w:pPr>
      <w:r w:rsidRPr="00601FCE">
        <w:rPr>
          <w:rFonts w:ascii="Arial" w:hAnsi="Arial" w:cs="Arial"/>
          <w:color w:val="000000"/>
        </w:rPr>
        <w:t xml:space="preserve">Službenik za javne nabavke </w:t>
      </w:r>
      <w:r w:rsidR="001D64EE">
        <w:rPr>
          <w:rFonts w:ascii="Arial" w:hAnsi="Arial" w:cs="Arial"/>
          <w:color w:val="000000"/>
        </w:rPr>
        <w:t>Kašćelan Slavica</w:t>
      </w:r>
      <w:r w:rsidRPr="00601FCE">
        <w:rPr>
          <w:rFonts w:ascii="Arial" w:hAnsi="Arial" w:cs="Arial"/>
          <w:color w:val="000000"/>
        </w:rPr>
        <w:t>________________</w:t>
      </w:r>
      <w:r w:rsidRPr="00601FCE">
        <w:rPr>
          <w:rFonts w:ascii="Arial" w:hAnsi="Arial" w:cs="Arial"/>
          <w:i/>
          <w:iCs/>
          <w:color w:val="000000"/>
        </w:rPr>
        <w:t xml:space="preserve"> </w:t>
      </w:r>
    </w:p>
    <w:p w:rsidR="00B9269D" w:rsidRPr="00601FCE" w:rsidRDefault="00B9269D" w:rsidP="00B9269D">
      <w:pPr>
        <w:tabs>
          <w:tab w:val="left" w:pos="3290"/>
        </w:tabs>
        <w:ind w:left="5664" w:firstLine="708"/>
        <w:jc w:val="center"/>
        <w:rPr>
          <w:rFonts w:ascii="Arial" w:hAnsi="Arial" w:cs="Arial"/>
          <w:i/>
          <w:iCs/>
          <w:color w:val="000000"/>
        </w:rPr>
      </w:pPr>
      <w:r w:rsidRPr="00601FCE">
        <w:rPr>
          <w:rFonts w:ascii="Arial" w:hAnsi="Arial" w:cs="Arial"/>
          <w:i/>
          <w:iCs/>
          <w:color w:val="000000"/>
        </w:rPr>
        <w:t xml:space="preserve"> s.r.</w:t>
      </w:r>
    </w:p>
    <w:p w:rsidR="00B9269D" w:rsidRPr="00601FCE" w:rsidRDefault="00B9269D" w:rsidP="001D64EE">
      <w:pPr>
        <w:tabs>
          <w:tab w:val="left" w:pos="3290"/>
        </w:tabs>
        <w:rPr>
          <w:rFonts w:ascii="Arial" w:hAnsi="Arial" w:cs="Arial"/>
          <w:color w:val="000000"/>
        </w:rPr>
      </w:pPr>
      <w:r w:rsidRPr="00601FCE">
        <w:rPr>
          <w:rFonts w:ascii="Arial" w:hAnsi="Arial" w:cs="Arial"/>
          <w:color w:val="000000"/>
        </w:rPr>
        <w:t>Lice koje je učestvo</w:t>
      </w:r>
      <w:r w:rsidR="001D64EE">
        <w:rPr>
          <w:rFonts w:ascii="Arial" w:hAnsi="Arial" w:cs="Arial"/>
          <w:color w:val="000000"/>
        </w:rPr>
        <w:t>valo u planiranju javne nabavke ĐurišićMiljana</w:t>
      </w:r>
      <w:r w:rsidRPr="00601FCE">
        <w:rPr>
          <w:rFonts w:ascii="Arial" w:hAnsi="Arial" w:cs="Arial"/>
          <w:color w:val="000000"/>
        </w:rPr>
        <w:t>__________________</w:t>
      </w:r>
    </w:p>
    <w:p w:rsidR="00B9269D" w:rsidRPr="00601FCE" w:rsidRDefault="00B9269D" w:rsidP="00B9269D">
      <w:pPr>
        <w:ind w:left="6372"/>
        <w:jc w:val="center"/>
        <w:rPr>
          <w:rFonts w:ascii="Arial" w:hAnsi="Arial" w:cs="Arial"/>
          <w:i/>
          <w:iCs/>
          <w:color w:val="000000"/>
        </w:rPr>
      </w:pPr>
      <w:r w:rsidRPr="00601FCE">
        <w:rPr>
          <w:rFonts w:ascii="Arial" w:hAnsi="Arial" w:cs="Arial"/>
          <w:i/>
          <w:iCs/>
          <w:color w:val="000000"/>
        </w:rPr>
        <w:t>s.r.</w:t>
      </w:r>
    </w:p>
    <w:p w:rsidR="00B9269D" w:rsidRPr="00601FCE" w:rsidRDefault="001D64EE" w:rsidP="00B9269D">
      <w:pPr>
        <w:tabs>
          <w:tab w:val="left" w:pos="3290"/>
        </w:tabs>
        <w:rPr>
          <w:rFonts w:ascii="Arial" w:hAnsi="Arial" w:cs="Arial"/>
          <w:color w:val="000000"/>
        </w:rPr>
      </w:pPr>
      <w:r>
        <w:rPr>
          <w:rFonts w:ascii="Arial" w:hAnsi="Arial" w:cs="Arial"/>
          <w:iCs/>
          <w:color w:val="000000"/>
        </w:rPr>
        <w:t xml:space="preserve">       </w:t>
      </w:r>
      <w:r w:rsidR="00B9269D" w:rsidRPr="00601FCE">
        <w:rPr>
          <w:rFonts w:ascii="Arial" w:hAnsi="Arial" w:cs="Arial"/>
          <w:iCs/>
          <w:color w:val="000000"/>
        </w:rPr>
        <w:t xml:space="preserve">Član komisije </w:t>
      </w:r>
      <w:r w:rsidR="00B9269D" w:rsidRPr="00601FCE">
        <w:rPr>
          <w:rFonts w:ascii="Arial" w:hAnsi="Arial" w:cs="Arial"/>
        </w:rPr>
        <w:t>za sprovođenje postupka javne nabavk</w:t>
      </w:r>
      <w:r w:rsidR="00B9269D" w:rsidRPr="00601FCE">
        <w:rPr>
          <w:rFonts w:ascii="Arial" w:hAnsi="Arial" w:cs="Arial"/>
          <w:iCs/>
          <w:color w:val="000000"/>
        </w:rPr>
        <w:t>e</w:t>
      </w:r>
      <w:r>
        <w:rPr>
          <w:rFonts w:ascii="Arial" w:hAnsi="Arial" w:cs="Arial"/>
          <w:iCs/>
          <w:color w:val="000000"/>
        </w:rPr>
        <w:t xml:space="preserve"> Mirčić Branislav</w:t>
      </w:r>
      <w:r w:rsidR="00B9269D" w:rsidRPr="00601FCE">
        <w:rPr>
          <w:rFonts w:ascii="Arial" w:hAnsi="Arial" w:cs="Arial"/>
          <w:color w:val="000000"/>
        </w:rPr>
        <w:t>________________</w:t>
      </w:r>
    </w:p>
    <w:p w:rsidR="00B9269D" w:rsidRPr="00601FCE" w:rsidRDefault="00B9269D" w:rsidP="00B9269D">
      <w:pPr>
        <w:ind w:left="6372"/>
        <w:jc w:val="center"/>
        <w:rPr>
          <w:rFonts w:ascii="Arial" w:hAnsi="Arial" w:cs="Arial"/>
          <w:i/>
          <w:iCs/>
          <w:color w:val="000000"/>
        </w:rPr>
      </w:pPr>
      <w:r w:rsidRPr="00601FCE">
        <w:rPr>
          <w:rFonts w:ascii="Arial" w:hAnsi="Arial" w:cs="Arial"/>
          <w:i/>
          <w:iCs/>
          <w:color w:val="000000"/>
        </w:rPr>
        <w:t>s.r.</w:t>
      </w:r>
    </w:p>
    <w:p w:rsidR="00B9269D" w:rsidRPr="00601FCE" w:rsidRDefault="00B9269D" w:rsidP="001D64EE">
      <w:pPr>
        <w:tabs>
          <w:tab w:val="left" w:pos="3290"/>
        </w:tabs>
        <w:rPr>
          <w:rFonts w:ascii="Arial" w:hAnsi="Arial" w:cs="Arial"/>
          <w:color w:val="000000"/>
        </w:rPr>
      </w:pPr>
      <w:r w:rsidRPr="00601FCE">
        <w:rPr>
          <w:rFonts w:ascii="Arial" w:hAnsi="Arial" w:cs="Arial"/>
          <w:iCs/>
          <w:color w:val="000000"/>
        </w:rPr>
        <w:t xml:space="preserve">Član komisije </w:t>
      </w:r>
      <w:r w:rsidRPr="00601FCE">
        <w:rPr>
          <w:rFonts w:ascii="Arial" w:hAnsi="Arial" w:cs="Arial"/>
        </w:rPr>
        <w:t>za sprovođenje postupka javne nabavk</w:t>
      </w:r>
      <w:r w:rsidRPr="00601FCE">
        <w:rPr>
          <w:rFonts w:ascii="Arial" w:hAnsi="Arial" w:cs="Arial"/>
          <w:iCs/>
          <w:color w:val="000000"/>
        </w:rPr>
        <w:t>e</w:t>
      </w:r>
      <w:r w:rsidR="001D64EE">
        <w:rPr>
          <w:rFonts w:ascii="Arial" w:hAnsi="Arial" w:cs="Arial"/>
          <w:iCs/>
          <w:color w:val="000000"/>
        </w:rPr>
        <w:t xml:space="preserve"> Kašćelan Slavica</w:t>
      </w:r>
      <w:r w:rsidRPr="00601FCE">
        <w:rPr>
          <w:rFonts w:ascii="Arial" w:hAnsi="Arial" w:cs="Arial"/>
          <w:color w:val="000000"/>
        </w:rPr>
        <w:t>________________</w:t>
      </w:r>
    </w:p>
    <w:p w:rsidR="00B9269D" w:rsidRPr="00601FCE" w:rsidRDefault="00B9269D" w:rsidP="00B9269D">
      <w:pPr>
        <w:ind w:left="6372"/>
        <w:jc w:val="center"/>
        <w:rPr>
          <w:rFonts w:ascii="Arial" w:hAnsi="Arial" w:cs="Arial"/>
          <w:i/>
          <w:iCs/>
          <w:color w:val="000000"/>
        </w:rPr>
      </w:pPr>
      <w:r w:rsidRPr="00601FCE">
        <w:rPr>
          <w:rFonts w:ascii="Arial" w:hAnsi="Arial" w:cs="Arial"/>
          <w:i/>
          <w:iCs/>
          <w:color w:val="000000"/>
        </w:rPr>
        <w:t>s.r.</w:t>
      </w:r>
    </w:p>
    <w:p w:rsidR="00B9269D" w:rsidRPr="00601FCE" w:rsidRDefault="00B9269D" w:rsidP="001D64EE">
      <w:pPr>
        <w:tabs>
          <w:tab w:val="left" w:pos="3290"/>
        </w:tabs>
        <w:rPr>
          <w:rFonts w:ascii="Arial" w:hAnsi="Arial" w:cs="Arial"/>
          <w:color w:val="000000"/>
        </w:rPr>
      </w:pPr>
      <w:r w:rsidRPr="00601FCE">
        <w:rPr>
          <w:rFonts w:ascii="Arial" w:hAnsi="Arial" w:cs="Arial"/>
          <w:iCs/>
          <w:color w:val="000000"/>
        </w:rPr>
        <w:t xml:space="preserve">Član komisije </w:t>
      </w:r>
      <w:r w:rsidRPr="00601FCE">
        <w:rPr>
          <w:rFonts w:ascii="Arial" w:hAnsi="Arial" w:cs="Arial"/>
        </w:rPr>
        <w:t>za sprovođenje postupka javne nabavk</w:t>
      </w:r>
      <w:r w:rsidRPr="00601FCE">
        <w:rPr>
          <w:rFonts w:ascii="Arial" w:hAnsi="Arial" w:cs="Arial"/>
          <w:iCs/>
          <w:color w:val="000000"/>
        </w:rPr>
        <w:t>e</w:t>
      </w:r>
      <w:r w:rsidR="001D64EE">
        <w:rPr>
          <w:rFonts w:ascii="Arial" w:hAnsi="Arial" w:cs="Arial"/>
          <w:iCs/>
          <w:color w:val="000000"/>
        </w:rPr>
        <w:t xml:space="preserve"> Crnčević Minja</w:t>
      </w:r>
      <w:r w:rsidRPr="00601FCE">
        <w:rPr>
          <w:rFonts w:ascii="Arial" w:hAnsi="Arial" w:cs="Arial"/>
          <w:color w:val="000000"/>
        </w:rPr>
        <w:t>________________</w:t>
      </w:r>
    </w:p>
    <w:p w:rsidR="00B9269D" w:rsidRDefault="00B9269D" w:rsidP="001D64EE">
      <w:pPr>
        <w:ind w:left="6372"/>
        <w:jc w:val="center"/>
        <w:rPr>
          <w:rFonts w:ascii="Arial" w:hAnsi="Arial" w:cs="Arial"/>
          <w:i/>
          <w:iCs/>
          <w:color w:val="000000"/>
        </w:rPr>
      </w:pPr>
      <w:r w:rsidRPr="00601FCE">
        <w:rPr>
          <w:rFonts w:ascii="Arial" w:hAnsi="Arial" w:cs="Arial"/>
          <w:i/>
          <w:iCs/>
          <w:color w:val="000000"/>
        </w:rPr>
        <w:t>s.r.</w:t>
      </w:r>
    </w:p>
    <w:p w:rsidR="00DA568A" w:rsidRDefault="00DA568A" w:rsidP="001D64EE">
      <w:pPr>
        <w:ind w:left="6372"/>
        <w:jc w:val="center"/>
        <w:rPr>
          <w:rFonts w:ascii="Arial" w:hAnsi="Arial" w:cs="Arial"/>
          <w:i/>
          <w:iCs/>
          <w:color w:val="000000"/>
        </w:rPr>
      </w:pPr>
    </w:p>
    <w:p w:rsidR="00DA568A" w:rsidRPr="001D64EE" w:rsidRDefault="00DA568A" w:rsidP="001D64EE">
      <w:pPr>
        <w:ind w:left="6372"/>
        <w:jc w:val="center"/>
        <w:rPr>
          <w:rFonts w:ascii="Arial" w:hAnsi="Arial" w:cs="Arial"/>
          <w:i/>
          <w:iCs/>
          <w:color w:val="000000"/>
        </w:rPr>
      </w:pPr>
    </w:p>
    <w:p w:rsidR="00B9269D" w:rsidRPr="00601FCE" w:rsidRDefault="00B9269D" w:rsidP="00B9269D">
      <w:pPr>
        <w:keepNext/>
        <w:numPr>
          <w:ilvl w:val="0"/>
          <w:numId w:val="6"/>
        </w:num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ascii="Arial" w:hAnsi="Arial" w:cs="Arial"/>
          <w:b/>
          <w:bCs/>
          <w:iCs/>
        </w:rPr>
      </w:pPr>
      <w:r w:rsidRPr="00601FCE">
        <w:rPr>
          <w:rFonts w:ascii="Arial" w:hAnsi="Arial" w:cs="Arial"/>
          <w:b/>
          <w:bCs/>
        </w:rPr>
        <w:lastRenderedPageBreak/>
        <w:t xml:space="preserve"> </w:t>
      </w:r>
      <w:bookmarkStart w:id="9" w:name="_Toc44578277"/>
      <w:r w:rsidRPr="00601FCE">
        <w:rPr>
          <w:rFonts w:ascii="Arial" w:hAnsi="Arial" w:cs="Arial"/>
          <w:b/>
          <w:bCs/>
        </w:rPr>
        <w:t>UPUTSTVO O PRAVNOM SREDSTVU</w:t>
      </w:r>
      <w:bookmarkEnd w:id="9"/>
    </w:p>
    <w:p w:rsidR="00B9269D" w:rsidRPr="00601FCE" w:rsidRDefault="00B9269D" w:rsidP="00B9269D">
      <w:pPr>
        <w:tabs>
          <w:tab w:val="left" w:pos="5760"/>
        </w:tabs>
        <w:jc w:val="center"/>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 xml:space="preserve">Privredni subjekat može da izjavi žalbu protiv ove tenderske dokumentacije Komisiji za zaštitu prava najkasnije deset dana prije dana koji je određen za otvaranje ponuda. </w:t>
      </w:r>
    </w:p>
    <w:p w:rsidR="00B9269D" w:rsidRPr="00601FCE" w:rsidRDefault="00B9269D" w:rsidP="00B9269D">
      <w:pPr>
        <w:tabs>
          <w:tab w:val="left" w:pos="5760"/>
        </w:tabs>
        <w:jc w:val="both"/>
        <w:rPr>
          <w:rFonts w:ascii="Arial" w:hAnsi="Arial" w:cs="Arial"/>
          <w:color w:val="000000"/>
        </w:rPr>
      </w:pPr>
    </w:p>
    <w:p w:rsidR="00B9269D" w:rsidRPr="00601FCE" w:rsidRDefault="00B9269D" w:rsidP="00B9269D">
      <w:pPr>
        <w:autoSpaceDE w:val="0"/>
        <w:autoSpaceDN w:val="0"/>
        <w:adjustRightInd w:val="0"/>
        <w:ind w:firstLine="567"/>
        <w:jc w:val="both"/>
        <w:rPr>
          <w:rFonts w:ascii="Arial" w:hAnsi="Arial" w:cs="Arial"/>
          <w:color w:val="000000"/>
        </w:rPr>
      </w:pPr>
      <w:r w:rsidRPr="00601FCE">
        <w:rPr>
          <w:rFonts w:ascii="Arial" w:hAnsi="Arial" w:cs="Arial"/>
          <w:color w:val="000000"/>
        </w:rPr>
        <w:t>Žalba se izjavljuje preko naručioca neposredno, putem pošte preporučenom pošiljkom sa dostavnicom ili elektronskim putem preko ESJN-a</w:t>
      </w:r>
      <w:r w:rsidRPr="00601FCE">
        <w:rPr>
          <w:rFonts w:ascii="Arial" w:hAnsi="Arial" w:cs="Arial"/>
          <w:color w:val="000000"/>
          <w:vertAlign w:val="superscript"/>
        </w:rPr>
        <w:footnoteReference w:id="12"/>
      </w:r>
      <w:r w:rsidRPr="00601FCE">
        <w:rPr>
          <w:rFonts w:ascii="Arial" w:hAnsi="Arial" w:cs="Arial"/>
          <w:color w:val="000000"/>
        </w:rPr>
        <w:t>. Žalba koja nije podnesena na naprijed predviđeni način biće odbijena kao nedozvoljena.</w:t>
      </w:r>
    </w:p>
    <w:p w:rsidR="00B9269D" w:rsidRPr="00601FCE" w:rsidRDefault="00B9269D" w:rsidP="00B9269D">
      <w:pPr>
        <w:autoSpaceDE w:val="0"/>
        <w:autoSpaceDN w:val="0"/>
        <w:adjustRightInd w:val="0"/>
        <w:ind w:firstLine="567"/>
        <w:jc w:val="both"/>
        <w:rPr>
          <w:rFonts w:ascii="Arial" w:hAnsi="Arial" w:cs="Arial"/>
          <w:color w:val="000000"/>
        </w:rPr>
      </w:pPr>
    </w:p>
    <w:p w:rsidR="00B9269D" w:rsidRPr="00601FCE" w:rsidRDefault="00B9269D" w:rsidP="00B9269D">
      <w:pPr>
        <w:autoSpaceDE w:val="0"/>
        <w:autoSpaceDN w:val="0"/>
        <w:adjustRightInd w:val="0"/>
        <w:ind w:firstLine="567"/>
        <w:jc w:val="both"/>
        <w:rPr>
          <w:rFonts w:ascii="Arial" w:hAnsi="Arial" w:cs="Arial"/>
          <w:color w:val="000000"/>
          <w:highlight w:val="yellow"/>
        </w:rPr>
      </w:pPr>
      <w:r w:rsidRPr="00601FCE">
        <w:rPr>
          <w:rFonts w:ascii="Arial" w:hAnsi="Arial"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B9269D" w:rsidRPr="00601FCE" w:rsidRDefault="00B9269D" w:rsidP="00B9269D">
      <w:pPr>
        <w:tabs>
          <w:tab w:val="left" w:pos="5760"/>
        </w:tabs>
        <w:ind w:firstLine="567"/>
        <w:jc w:val="both"/>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Ukoliko je predmet nabavke podijeljen po partijama, a žalba se odnosi samo na određenu/e partiju/e, naknada se plaća u iznosu 1% od procijenjene vrijednosti javne nabavke te/tih partije/a.</w:t>
      </w:r>
    </w:p>
    <w:p w:rsidR="00B9269D" w:rsidRPr="00601FCE" w:rsidRDefault="00B9269D" w:rsidP="00B9269D">
      <w:pPr>
        <w:tabs>
          <w:tab w:val="left" w:pos="5760"/>
        </w:tabs>
        <w:ind w:firstLine="567"/>
        <w:jc w:val="both"/>
        <w:rPr>
          <w:rFonts w:ascii="Arial" w:hAnsi="Arial" w:cs="Arial"/>
          <w:color w:val="000000"/>
        </w:rPr>
      </w:pPr>
    </w:p>
    <w:p w:rsidR="00B9269D" w:rsidRPr="00601FCE" w:rsidRDefault="00B9269D" w:rsidP="00B9269D">
      <w:pPr>
        <w:tabs>
          <w:tab w:val="left" w:pos="5760"/>
        </w:tabs>
        <w:ind w:firstLine="567"/>
        <w:jc w:val="both"/>
        <w:rPr>
          <w:rFonts w:ascii="Arial" w:hAnsi="Arial" w:cs="Arial"/>
          <w:color w:val="000000"/>
        </w:rPr>
      </w:pPr>
      <w:r w:rsidRPr="00601FCE">
        <w:rPr>
          <w:rFonts w:ascii="Arial" w:hAnsi="Arial" w:cs="Arial"/>
          <w:color w:val="000000"/>
        </w:rPr>
        <w:t>Instrukcije za plaćanje naknade za vođenje postupka od strane žalilaca iz inostranstva nalaze se na internet stranici Komisije za zaštitu prava nabavki http://www.kontrola-nabavki.me/.</w:t>
      </w:r>
    </w:p>
    <w:p w:rsidR="00B9269D" w:rsidRPr="00601FCE" w:rsidRDefault="00B9269D" w:rsidP="00B9269D">
      <w:pPr>
        <w:rPr>
          <w:rFonts w:ascii="Arial" w:hAnsi="Arial" w:cs="Arial"/>
          <w:color w:val="FF0000"/>
        </w:rPr>
      </w:pPr>
    </w:p>
    <w:p w:rsidR="00B9269D" w:rsidRPr="00601FCE" w:rsidRDefault="00B9269D" w:rsidP="00B9269D">
      <w:pPr>
        <w:jc w:val="right"/>
        <w:rPr>
          <w:rFonts w:ascii="Arial" w:hAnsi="Arial" w:cs="Arial"/>
          <w:b/>
        </w:rPr>
      </w:pPr>
    </w:p>
    <w:p w:rsidR="00B9269D" w:rsidRPr="00601FCE" w:rsidRDefault="00B9269D" w:rsidP="00B9269D">
      <w:pPr>
        <w:jc w:val="right"/>
        <w:rPr>
          <w:rFonts w:ascii="Arial" w:hAnsi="Arial" w:cs="Arial"/>
          <w:b/>
        </w:rPr>
      </w:pPr>
    </w:p>
    <w:p w:rsidR="00B9269D" w:rsidRPr="00601FCE" w:rsidRDefault="00B9269D" w:rsidP="00B9269D">
      <w:pPr>
        <w:jc w:val="right"/>
        <w:rPr>
          <w:rFonts w:ascii="Arial" w:hAnsi="Arial" w:cs="Arial"/>
          <w:b/>
        </w:rPr>
      </w:pPr>
    </w:p>
    <w:p w:rsidR="00B9269D" w:rsidRPr="00601FCE" w:rsidRDefault="00B9269D" w:rsidP="00B9269D">
      <w:pPr>
        <w:jc w:val="right"/>
        <w:rPr>
          <w:rFonts w:ascii="Arial" w:hAnsi="Arial" w:cs="Arial"/>
          <w:b/>
        </w:rPr>
      </w:pPr>
    </w:p>
    <w:p w:rsidR="00601B45" w:rsidRDefault="00601B45"/>
    <w:sectPr w:rsidR="00601B45" w:rsidSect="000E73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1B" w:rsidRDefault="00D6271B" w:rsidP="00B9269D">
      <w:pPr>
        <w:spacing w:after="0" w:line="240" w:lineRule="auto"/>
      </w:pPr>
      <w:r>
        <w:separator/>
      </w:r>
    </w:p>
  </w:endnote>
  <w:endnote w:type="continuationSeparator" w:id="1">
    <w:p w:rsidR="00D6271B" w:rsidRDefault="00D6271B" w:rsidP="00B92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1B" w:rsidRDefault="00D6271B" w:rsidP="00B9269D">
      <w:pPr>
        <w:spacing w:after="0" w:line="240" w:lineRule="auto"/>
      </w:pPr>
      <w:r>
        <w:separator/>
      </w:r>
    </w:p>
  </w:footnote>
  <w:footnote w:type="continuationSeparator" w:id="1">
    <w:p w:rsidR="00D6271B" w:rsidRDefault="00D6271B" w:rsidP="00B9269D">
      <w:pPr>
        <w:spacing w:after="0" w:line="240" w:lineRule="auto"/>
      </w:pPr>
      <w:r>
        <w:continuationSeparator/>
      </w:r>
    </w:p>
  </w:footnote>
  <w:footnote w:id="2">
    <w:p w:rsidR="00AF1C46" w:rsidRPr="0083641C" w:rsidRDefault="00AF1C46" w:rsidP="00B9269D">
      <w:pPr>
        <w:pStyle w:val="FootnoteText"/>
        <w:rPr>
          <w:rFonts w:ascii="Arial" w:hAnsi="Arial" w:cs="Arial"/>
          <w:sz w:val="16"/>
          <w:szCs w:val="16"/>
        </w:rPr>
      </w:pPr>
      <w:r w:rsidRPr="002E211C">
        <w:rPr>
          <w:rStyle w:val="FootnoteReference"/>
          <w:rFonts w:ascii="Arial" w:hAnsi="Arial" w:cs="Arial"/>
          <w:sz w:val="16"/>
          <w:szCs w:val="16"/>
        </w:rPr>
        <w:footnoteRef/>
      </w:r>
      <w:r w:rsidRPr="002E211C">
        <w:rPr>
          <w:rFonts w:ascii="Arial" w:hAnsi="Arial" w:cs="Arial"/>
          <w:sz w:val="16"/>
          <w:szCs w:val="16"/>
        </w:rPr>
        <w:t xml:space="preserve"> Ukoliko se ne predvidja zaključivanje okvirnog sporazuma cijelu sekciju brisati iz tenderske dokumentacije</w:t>
      </w:r>
    </w:p>
  </w:footnote>
  <w:footnote w:id="3">
    <w:p w:rsidR="00AF1C46" w:rsidRPr="00367536" w:rsidRDefault="00AF1C46" w:rsidP="00B9269D">
      <w:pPr>
        <w:pStyle w:val="FootnoteText"/>
        <w:rPr>
          <w:rFonts w:ascii="Arial" w:hAnsi="Arial" w:cs="Arial"/>
          <w:sz w:val="16"/>
          <w:szCs w:val="16"/>
        </w:rPr>
      </w:pPr>
      <w:r w:rsidRPr="00AA7FA3">
        <w:rPr>
          <w:rStyle w:val="FootnoteReference"/>
          <w:rFonts w:ascii="Arial" w:hAnsi="Arial" w:cs="Arial"/>
          <w:sz w:val="16"/>
          <w:szCs w:val="16"/>
        </w:rPr>
        <w:footnoteRef/>
      </w:r>
      <w:r w:rsidRPr="00AA7FA3">
        <w:rPr>
          <w:rFonts w:ascii="Arial" w:hAnsi="Arial" w:cs="Arial"/>
          <w:sz w:val="16"/>
          <w:szCs w:val="16"/>
        </w:rPr>
        <w:t xml:space="preserve"> Procijenjena vrijednost se iskazuje bez PDV-a uključujući i sve troškove, nagrade i moguća obnavljanja ugovora na osnovu okvirnog sporazuma.</w:t>
      </w:r>
    </w:p>
  </w:footnote>
  <w:footnote w:id="4">
    <w:p w:rsidR="00AF1C46" w:rsidRPr="002E211C" w:rsidRDefault="00AF1C46" w:rsidP="00B9269D">
      <w:pPr>
        <w:pStyle w:val="Heading1"/>
        <w:jc w:val="both"/>
        <w:rPr>
          <w:rFonts w:ascii="Arial" w:hAnsi="Arial" w:cs="Arial"/>
          <w:sz w:val="16"/>
          <w:szCs w:val="16"/>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5">
    <w:p w:rsidR="00AF1C46" w:rsidRPr="008D0BE2" w:rsidRDefault="00AF1C46" w:rsidP="00B9269D">
      <w:pPr>
        <w:pStyle w:val="FootnoteText"/>
        <w:jc w:val="both"/>
        <w:rPr>
          <w:rFonts w:ascii="Arial" w:hAnsi="Arial" w:cs="Arial"/>
          <w:sz w:val="16"/>
          <w:szCs w:val="16"/>
        </w:rPr>
      </w:pPr>
      <w:r w:rsidRPr="008D0BE2">
        <w:rPr>
          <w:rStyle w:val="FootnoteReference"/>
          <w:rFonts w:ascii="Arial" w:hAnsi="Arial" w:cs="Arial"/>
          <w:sz w:val="16"/>
          <w:szCs w:val="16"/>
        </w:rPr>
        <w:footnoteRef/>
      </w:r>
      <w:r w:rsidRPr="008D0BE2">
        <w:rPr>
          <w:rFonts w:ascii="Arial" w:hAnsi="Arial" w:cs="Arial"/>
          <w:sz w:val="16"/>
          <w:szCs w:val="16"/>
        </w:rPr>
        <w:t xml:space="preserve"> Ukoliko se u toku postupka neće sprovoditi elektronska aukcija brisati cijelu sekciju iz tenderske dokumentacije, primjenjivo od dana uspostavljanja ESJN-a</w:t>
      </w:r>
    </w:p>
  </w:footnote>
  <w:footnote w:id="6">
    <w:p w:rsidR="00AF1C46" w:rsidRPr="00C245FF" w:rsidRDefault="00AF1C46" w:rsidP="00B9269D">
      <w:pPr>
        <w:pStyle w:val="FootnoteText"/>
        <w:jc w:val="both"/>
        <w:rPr>
          <w:rFonts w:ascii="Arial" w:hAnsi="Arial" w:cs="Arial"/>
          <w:sz w:val="16"/>
          <w:szCs w:val="16"/>
        </w:rPr>
      </w:pPr>
      <w:r w:rsidRPr="00C245FF">
        <w:rPr>
          <w:rStyle w:val="FootnoteReference"/>
          <w:rFonts w:ascii="Arial" w:hAnsi="Arial" w:cs="Arial"/>
          <w:sz w:val="16"/>
          <w:szCs w:val="16"/>
        </w:rPr>
        <w:footnoteRef/>
      </w:r>
      <w:r w:rsidRPr="00C245FF">
        <w:rPr>
          <w:rFonts w:ascii="Arial" w:hAnsi="Arial" w:cs="Arial"/>
          <w:sz w:val="16"/>
          <w:szCs w:val="16"/>
        </w:rPr>
        <w:t xml:space="preserve"> Ukoliko se ne zahtijeva dostavljanje elektronskog kataloga brisati cijelu sekciju iz tenderske dokumentacije, primjenjivo od dana uspostavljanja ESJN-a</w:t>
      </w:r>
    </w:p>
  </w:footnote>
  <w:footnote w:id="7">
    <w:p w:rsidR="00AF1C46" w:rsidRPr="005D5095" w:rsidRDefault="00AF1C46" w:rsidP="00B9269D">
      <w:pPr>
        <w:pStyle w:val="FootnoteText"/>
        <w:rPr>
          <w:rFonts w:ascii="Arial" w:hAnsi="Arial" w:cs="Arial"/>
          <w:sz w:val="16"/>
          <w:szCs w:val="16"/>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8">
    <w:p w:rsidR="00AF1C46" w:rsidRPr="005D5095" w:rsidRDefault="00AF1C46" w:rsidP="00B9269D">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na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sa predmetom nabavke i srazmjerni predmetu nabavke.</w:t>
      </w:r>
    </w:p>
  </w:footnote>
  <w:footnote w:id="9">
    <w:p w:rsidR="00AF1C46" w:rsidRPr="000365E1" w:rsidRDefault="00AF1C46" w:rsidP="00B9269D">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10">
    <w:p w:rsidR="00AF1C46" w:rsidRPr="002E211C" w:rsidRDefault="00AF1C46" w:rsidP="00B9269D">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11">
    <w:p w:rsidR="00AF1C46" w:rsidRPr="00761A17" w:rsidRDefault="00AF1C46" w:rsidP="00B9269D">
      <w:pPr>
        <w:pStyle w:val="FootnoteText"/>
        <w:jc w:val="both"/>
        <w:rPr>
          <w:rFonts w:ascii="Times New Roman" w:hAnsi="Times New Roman"/>
          <w:sz w:val="14"/>
          <w:szCs w:val="14"/>
        </w:rPr>
      </w:pPr>
      <w:r w:rsidRPr="00C245FF">
        <w:rPr>
          <w:rStyle w:val="FootnoteReference"/>
          <w:rFonts w:ascii="Arial" w:hAnsi="Arial" w:cs="Arial"/>
          <w:sz w:val="16"/>
          <w:szCs w:val="16"/>
        </w:rPr>
        <w:footnoteRef/>
      </w:r>
      <w:r w:rsidRPr="00C245FF">
        <w:rPr>
          <w:rFonts w:ascii="Arial" w:hAnsi="Arial" w:cs="Arial"/>
          <w:sz w:val="16"/>
          <w:szCs w:val="16"/>
        </w:rPr>
        <w:t xml:space="preserve"> Od dana upostavljanja ESJN-a isključivo se dostavlja preko ESJN-a</w:t>
      </w:r>
    </w:p>
  </w:footnote>
  <w:footnote w:id="12">
    <w:p w:rsidR="00AF1C46" w:rsidRPr="0099622E" w:rsidRDefault="00AF1C46" w:rsidP="00B9269D">
      <w:pPr>
        <w:pStyle w:val="FootnoteText"/>
        <w:rPr>
          <w:rFonts w:ascii="Arial" w:hAnsi="Arial" w:cs="Arial"/>
          <w:sz w:val="16"/>
          <w:szCs w:val="16"/>
        </w:rPr>
      </w:pPr>
      <w:r w:rsidRPr="0099622E">
        <w:rPr>
          <w:rStyle w:val="FootnoteReference"/>
          <w:rFonts w:ascii="Arial" w:hAnsi="Arial" w:cs="Arial"/>
          <w:sz w:val="16"/>
          <w:szCs w:val="16"/>
        </w:rPr>
        <w:footnoteRef/>
      </w:r>
      <w:r w:rsidRPr="0099622E">
        <w:rPr>
          <w:rFonts w:ascii="Arial" w:hAnsi="Arial" w:cs="Arial"/>
          <w:sz w:val="16"/>
          <w:szCs w:val="16"/>
        </w:rPr>
        <w:t xml:space="preserve"> Od dana upostavljanja ESJN-a isključivo se dostavlja preko ESJN-a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AF1C46" w:rsidRDefault="00AF1C46">
        <w:pPr>
          <w:pStyle w:val="Header"/>
        </w:pPr>
        <w:r>
          <w:t xml:space="preserve">Page </w:t>
        </w:r>
        <w:r w:rsidR="006A737B">
          <w:rPr>
            <w:b/>
            <w:sz w:val="24"/>
            <w:szCs w:val="24"/>
          </w:rPr>
          <w:fldChar w:fldCharType="begin"/>
        </w:r>
        <w:r>
          <w:rPr>
            <w:b/>
          </w:rPr>
          <w:instrText xml:space="preserve"> PAGE </w:instrText>
        </w:r>
        <w:r w:rsidR="006A737B">
          <w:rPr>
            <w:b/>
            <w:sz w:val="24"/>
            <w:szCs w:val="24"/>
          </w:rPr>
          <w:fldChar w:fldCharType="separate"/>
        </w:r>
        <w:r w:rsidR="008D1FE0">
          <w:rPr>
            <w:b/>
            <w:noProof/>
          </w:rPr>
          <w:t>26</w:t>
        </w:r>
        <w:r w:rsidR="006A737B">
          <w:rPr>
            <w:b/>
            <w:sz w:val="24"/>
            <w:szCs w:val="24"/>
          </w:rPr>
          <w:fldChar w:fldCharType="end"/>
        </w:r>
        <w:r>
          <w:t xml:space="preserve"> of </w:t>
        </w:r>
        <w:r w:rsidR="006A737B">
          <w:rPr>
            <w:b/>
            <w:sz w:val="24"/>
            <w:szCs w:val="24"/>
          </w:rPr>
          <w:fldChar w:fldCharType="begin"/>
        </w:r>
        <w:r>
          <w:rPr>
            <w:b/>
          </w:rPr>
          <w:instrText xml:space="preserve"> NUMPAGES  </w:instrText>
        </w:r>
        <w:r w:rsidR="006A737B">
          <w:rPr>
            <w:b/>
            <w:sz w:val="24"/>
            <w:szCs w:val="24"/>
          </w:rPr>
          <w:fldChar w:fldCharType="separate"/>
        </w:r>
        <w:r w:rsidR="008D1FE0">
          <w:rPr>
            <w:b/>
            <w:noProof/>
          </w:rPr>
          <w:t>26</w:t>
        </w:r>
        <w:r w:rsidR="006A737B">
          <w:rPr>
            <w:b/>
            <w:sz w:val="24"/>
            <w:szCs w:val="24"/>
          </w:rPr>
          <w:fldChar w:fldCharType="end"/>
        </w:r>
      </w:p>
    </w:sdtContent>
  </w:sdt>
  <w:p w:rsidR="00AF1C46" w:rsidRDefault="00AF1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8B3551"/>
    <w:multiLevelType w:val="hybridMultilevel"/>
    <w:tmpl w:val="40C4FEBE"/>
    <w:lvl w:ilvl="0" w:tplc="805A7C12">
      <w:start w:val="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C289F"/>
    <w:multiLevelType w:val="hybridMultilevel"/>
    <w:tmpl w:val="F8C0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B7D2D75"/>
    <w:multiLevelType w:val="hybridMultilevel"/>
    <w:tmpl w:val="4FA87024"/>
    <w:lvl w:ilvl="0" w:tplc="3AE49C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603361"/>
    <w:multiLevelType w:val="hybridMultilevel"/>
    <w:tmpl w:val="1F16D49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729210CF"/>
    <w:multiLevelType w:val="hybridMultilevel"/>
    <w:tmpl w:val="2AF8EC3E"/>
    <w:lvl w:ilvl="0" w:tplc="04090001">
      <w:start w:val="1"/>
      <w:numFmt w:val="bullet"/>
      <w:lvlText w:val=""/>
      <w:lvlJc w:val="left"/>
      <w:pPr>
        <w:tabs>
          <w:tab w:val="num" w:pos="790"/>
        </w:tabs>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8733668"/>
    <w:multiLevelType w:val="hybridMultilevel"/>
    <w:tmpl w:val="E5BC2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6"/>
  </w:num>
  <w:num w:numId="5">
    <w:abstractNumId w:val="13"/>
  </w:num>
  <w:num w:numId="6">
    <w:abstractNumId w:val="7"/>
  </w:num>
  <w:num w:numId="7">
    <w:abstractNumId w:val="11"/>
  </w:num>
  <w:num w:numId="8">
    <w:abstractNumId w:val="2"/>
  </w:num>
  <w:num w:numId="9">
    <w:abstractNumId w:val="17"/>
  </w:num>
  <w:num w:numId="10">
    <w:abstractNumId w:val="3"/>
  </w:num>
  <w:num w:numId="11">
    <w:abstractNumId w:val="9"/>
  </w:num>
  <w:num w:numId="12">
    <w:abstractNumId w:val="10"/>
  </w:num>
  <w:num w:numId="13">
    <w:abstractNumId w:val="15"/>
  </w:num>
  <w:num w:numId="14">
    <w:abstractNumId w:val="5"/>
  </w:num>
  <w:num w:numId="15">
    <w:abstractNumId w:val="0"/>
  </w:num>
  <w:num w:numId="16">
    <w:abstractNumId w:val="12"/>
  </w:num>
  <w:num w:numId="17">
    <w:abstractNumId w:val="8"/>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9269D"/>
    <w:rsid w:val="000000C8"/>
    <w:rsid w:val="00037B53"/>
    <w:rsid w:val="000A0D25"/>
    <w:rsid w:val="000E73BA"/>
    <w:rsid w:val="001428E8"/>
    <w:rsid w:val="001D14CF"/>
    <w:rsid w:val="001D64EE"/>
    <w:rsid w:val="00203B33"/>
    <w:rsid w:val="002C5413"/>
    <w:rsid w:val="002D1E74"/>
    <w:rsid w:val="00311F95"/>
    <w:rsid w:val="00333DF3"/>
    <w:rsid w:val="00340BB9"/>
    <w:rsid w:val="0035797C"/>
    <w:rsid w:val="003F4E37"/>
    <w:rsid w:val="00402228"/>
    <w:rsid w:val="00435F39"/>
    <w:rsid w:val="0045554A"/>
    <w:rsid w:val="00492F17"/>
    <w:rsid w:val="00497549"/>
    <w:rsid w:val="004B63F7"/>
    <w:rsid w:val="004D3EB7"/>
    <w:rsid w:val="004F7DA5"/>
    <w:rsid w:val="00551B19"/>
    <w:rsid w:val="005671F8"/>
    <w:rsid w:val="00581D96"/>
    <w:rsid w:val="00601B45"/>
    <w:rsid w:val="00691E79"/>
    <w:rsid w:val="006A737B"/>
    <w:rsid w:val="0071692B"/>
    <w:rsid w:val="00760525"/>
    <w:rsid w:val="0083357A"/>
    <w:rsid w:val="00896270"/>
    <w:rsid w:val="008D1FE0"/>
    <w:rsid w:val="008E2ED9"/>
    <w:rsid w:val="00910FA5"/>
    <w:rsid w:val="009572E7"/>
    <w:rsid w:val="009837B5"/>
    <w:rsid w:val="009A5546"/>
    <w:rsid w:val="009B1A42"/>
    <w:rsid w:val="009E1BA5"/>
    <w:rsid w:val="00A20457"/>
    <w:rsid w:val="00A52BD7"/>
    <w:rsid w:val="00A61729"/>
    <w:rsid w:val="00A86506"/>
    <w:rsid w:val="00AB6394"/>
    <w:rsid w:val="00AF1C46"/>
    <w:rsid w:val="00AF3870"/>
    <w:rsid w:val="00B15C7F"/>
    <w:rsid w:val="00B24617"/>
    <w:rsid w:val="00B9269D"/>
    <w:rsid w:val="00B92C0C"/>
    <w:rsid w:val="00B93486"/>
    <w:rsid w:val="00BA4C14"/>
    <w:rsid w:val="00BD2BA8"/>
    <w:rsid w:val="00C64C1D"/>
    <w:rsid w:val="00CF6C10"/>
    <w:rsid w:val="00D21AAC"/>
    <w:rsid w:val="00D6271B"/>
    <w:rsid w:val="00D75832"/>
    <w:rsid w:val="00D77B8A"/>
    <w:rsid w:val="00DA568A"/>
    <w:rsid w:val="00DF14E4"/>
    <w:rsid w:val="00E26949"/>
    <w:rsid w:val="00E4388A"/>
    <w:rsid w:val="00E643A0"/>
    <w:rsid w:val="00EA4D79"/>
    <w:rsid w:val="00EB0FB0"/>
    <w:rsid w:val="00EB5687"/>
    <w:rsid w:val="00ED4915"/>
    <w:rsid w:val="00FA4291"/>
    <w:rsid w:val="00FB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BA"/>
  </w:style>
  <w:style w:type="paragraph" w:styleId="Heading1">
    <w:name w:val="heading 1"/>
    <w:aliases w:val="Heading 1."/>
    <w:basedOn w:val="Normal"/>
    <w:next w:val="Normal"/>
    <w:link w:val="Heading1Char"/>
    <w:qFormat/>
    <w:rsid w:val="00B9269D"/>
    <w:pPr>
      <w:keepNext/>
      <w:spacing w:after="0" w:line="240" w:lineRule="auto"/>
      <w:jc w:val="center"/>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9"/>
    <w:qFormat/>
    <w:rsid w:val="004D3EB7"/>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4D3EB7"/>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B9269D"/>
    <w:rPr>
      <w:rFonts w:ascii="Times New Roman" w:eastAsia="Times New Roman" w:hAnsi="Times New Roman" w:cs="Times New Roman"/>
      <w:b/>
      <w:bCs/>
      <w:sz w:val="24"/>
      <w:szCs w:val="24"/>
      <w:lang w:val="sr-Cyrl-CS"/>
    </w:rPr>
  </w:style>
  <w:style w:type="character" w:styleId="Hyperlink">
    <w:name w:val="Hyperlink"/>
    <w:uiPriority w:val="99"/>
    <w:rsid w:val="00B9269D"/>
    <w:rPr>
      <w:color w:val="0000FF"/>
      <w:u w:val="single"/>
    </w:rPr>
  </w:style>
  <w:style w:type="paragraph" w:styleId="FootnoteText">
    <w:name w:val="footnote text"/>
    <w:basedOn w:val="Normal"/>
    <w:link w:val="FootnoteTextChar"/>
    <w:uiPriority w:val="99"/>
    <w:unhideWhenUsed/>
    <w:rsid w:val="00B9269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9269D"/>
    <w:rPr>
      <w:rFonts w:ascii="Calibri" w:eastAsia="Calibri" w:hAnsi="Calibri" w:cs="Times New Roman"/>
      <w:sz w:val="20"/>
      <w:szCs w:val="20"/>
    </w:rPr>
  </w:style>
  <w:style w:type="character" w:styleId="FootnoteReference">
    <w:name w:val="footnote reference"/>
    <w:uiPriority w:val="99"/>
    <w:unhideWhenUsed/>
    <w:rsid w:val="00B9269D"/>
    <w:rPr>
      <w:vertAlign w:val="superscript"/>
    </w:rPr>
  </w:style>
  <w:style w:type="paragraph" w:styleId="TOC1">
    <w:name w:val="toc 1"/>
    <w:basedOn w:val="Normal"/>
    <w:next w:val="Normal"/>
    <w:autoRedefine/>
    <w:uiPriority w:val="39"/>
    <w:rsid w:val="00B9269D"/>
    <w:pPr>
      <w:spacing w:after="100"/>
    </w:pPr>
    <w:rPr>
      <w:rFonts w:ascii="Calibri" w:eastAsia="PMingLiU" w:hAnsi="Calibri" w:cs="Calibri"/>
      <w:lang w:eastAsia="zh-TW"/>
    </w:rPr>
  </w:style>
  <w:style w:type="paragraph" w:styleId="ListParagraph">
    <w:name w:val="List Paragraph"/>
    <w:basedOn w:val="Normal"/>
    <w:link w:val="ListParagraphChar"/>
    <w:uiPriority w:val="34"/>
    <w:qFormat/>
    <w:rsid w:val="004B63F7"/>
    <w:pPr>
      <w:ind w:left="720"/>
      <w:contextualSpacing/>
    </w:pPr>
    <w:rPr>
      <w:rFonts w:ascii="Calibri" w:eastAsia="Calibri" w:hAnsi="Calibri" w:cs="Calibri"/>
    </w:rPr>
  </w:style>
  <w:style w:type="character" w:customStyle="1" w:styleId="ListParagraphChar">
    <w:name w:val="List Paragraph Char"/>
    <w:link w:val="ListParagraph"/>
    <w:uiPriority w:val="99"/>
    <w:locked/>
    <w:rsid w:val="004B63F7"/>
    <w:rPr>
      <w:rFonts w:ascii="Calibri" w:eastAsia="Calibri" w:hAnsi="Calibri" w:cs="Calibri"/>
    </w:rPr>
  </w:style>
  <w:style w:type="character" w:customStyle="1" w:styleId="Heading2Char">
    <w:name w:val="Heading 2 Char"/>
    <w:basedOn w:val="DefaultParagraphFont"/>
    <w:link w:val="Heading2"/>
    <w:uiPriority w:val="99"/>
    <w:rsid w:val="004D3EB7"/>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rsid w:val="004D3EB7"/>
    <w:rPr>
      <w:rFonts w:ascii="Cambria" w:eastAsia="Times New Roman" w:hAnsi="Cambria" w:cs="Cambria"/>
      <w:b/>
      <w:bCs/>
      <w:color w:val="4F81BD"/>
      <w:sz w:val="24"/>
      <w:szCs w:val="24"/>
      <w:lang w:eastAsia="zh-TW"/>
    </w:rPr>
  </w:style>
  <w:style w:type="paragraph" w:styleId="NoSpacing">
    <w:name w:val="No Spacing"/>
    <w:uiPriority w:val="99"/>
    <w:qFormat/>
    <w:rsid w:val="004D3EB7"/>
    <w:pPr>
      <w:spacing w:after="0" w:line="240" w:lineRule="auto"/>
    </w:pPr>
    <w:rPr>
      <w:rFonts w:ascii="Calibri" w:eastAsia="Calibri" w:hAnsi="Calibri" w:cs="Calibri"/>
      <w:sz w:val="24"/>
      <w:szCs w:val="24"/>
    </w:rPr>
  </w:style>
  <w:style w:type="paragraph" w:customStyle="1" w:styleId="t-98-2">
    <w:name w:val="t-98-2"/>
    <w:basedOn w:val="Normal"/>
    <w:uiPriority w:val="99"/>
    <w:rsid w:val="004D3EB7"/>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4D3EB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4D3EB7"/>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4D3EB7"/>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4D3EB7"/>
    <w:rPr>
      <w:rFonts w:ascii="Tahoma" w:eastAsia="PMingLiU" w:hAnsi="Tahoma" w:cs="Tahoma"/>
      <w:sz w:val="16"/>
      <w:szCs w:val="16"/>
      <w:lang w:eastAsia="zh-TW"/>
    </w:rPr>
  </w:style>
  <w:style w:type="paragraph" w:customStyle="1" w:styleId="8podpodnas">
    <w:name w:val="8podpodnas"/>
    <w:basedOn w:val="Normal"/>
    <w:uiPriority w:val="99"/>
    <w:rsid w:val="004D3EB7"/>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4D3EB7"/>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4D3EB7"/>
    <w:rPr>
      <w:rFonts w:ascii="Times New Roman" w:eastAsia="PMingLiU" w:hAnsi="Times New Roman" w:cs="Times New Roman"/>
      <w:lang w:val="en-GB"/>
    </w:rPr>
  </w:style>
  <w:style w:type="paragraph" w:styleId="PlainText">
    <w:name w:val="Plain Text"/>
    <w:basedOn w:val="Normal"/>
    <w:link w:val="PlainTextChar"/>
    <w:uiPriority w:val="99"/>
    <w:rsid w:val="004D3EB7"/>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4D3EB7"/>
    <w:rPr>
      <w:rFonts w:ascii="Courier New" w:eastAsia="PMingLiU" w:hAnsi="Courier New" w:cs="Courier New"/>
      <w:sz w:val="20"/>
      <w:szCs w:val="20"/>
      <w:lang w:val="fr-FR"/>
    </w:rPr>
  </w:style>
  <w:style w:type="character" w:customStyle="1" w:styleId="CommentTextChar">
    <w:name w:val="Comment Text Char"/>
    <w:uiPriority w:val="99"/>
    <w:semiHidden/>
    <w:locked/>
    <w:rsid w:val="004D3EB7"/>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4D3EB7"/>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4D3EB7"/>
    <w:rPr>
      <w:rFonts w:ascii="Calibri" w:eastAsia="PMingLiU" w:hAnsi="Calibri" w:cs="Calibri"/>
      <w:sz w:val="20"/>
      <w:szCs w:val="20"/>
      <w:lang w:eastAsia="zh-TW"/>
    </w:rPr>
  </w:style>
  <w:style w:type="character" w:customStyle="1" w:styleId="CommentSubjectChar">
    <w:name w:val="Comment Subject Char"/>
    <w:uiPriority w:val="99"/>
    <w:semiHidden/>
    <w:locked/>
    <w:rsid w:val="004D3EB7"/>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4D3EB7"/>
    <w:rPr>
      <w:b/>
      <w:bCs/>
    </w:rPr>
  </w:style>
  <w:style w:type="character" w:customStyle="1" w:styleId="CommentSubjectChar1">
    <w:name w:val="Comment Subject Char1"/>
    <w:basedOn w:val="CommentTextChar1"/>
    <w:link w:val="CommentSubject"/>
    <w:uiPriority w:val="99"/>
    <w:semiHidden/>
    <w:rsid w:val="004D3EB7"/>
    <w:rPr>
      <w:b/>
      <w:bCs/>
    </w:rPr>
  </w:style>
  <w:style w:type="paragraph" w:customStyle="1" w:styleId="4clan">
    <w:name w:val="4clan"/>
    <w:basedOn w:val="Normal"/>
    <w:uiPriority w:val="99"/>
    <w:rsid w:val="004D3EB7"/>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4D3EB7"/>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4D3EB7"/>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4D3EB7"/>
    <w:rPr>
      <w:rFonts w:ascii="Calibri" w:eastAsia="PMingLiU" w:hAnsi="Calibri" w:cs="Calibri"/>
      <w:sz w:val="20"/>
      <w:szCs w:val="20"/>
      <w:lang w:eastAsia="zh-TW"/>
    </w:rPr>
  </w:style>
  <w:style w:type="paragraph" w:styleId="Title">
    <w:name w:val="Title"/>
    <w:basedOn w:val="Normal"/>
    <w:next w:val="Normal"/>
    <w:link w:val="TitleChar"/>
    <w:uiPriority w:val="99"/>
    <w:qFormat/>
    <w:rsid w:val="004D3EB7"/>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4D3EB7"/>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4D3EB7"/>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4D3EB7"/>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4D3EB7"/>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4D3EB7"/>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4D3EB7"/>
    <w:rPr>
      <w:i/>
      <w:iCs/>
      <w:color w:val="808080"/>
    </w:rPr>
  </w:style>
  <w:style w:type="paragraph" w:styleId="TOCHeading">
    <w:name w:val="TOC Heading"/>
    <w:basedOn w:val="Heading1"/>
    <w:next w:val="Normal"/>
    <w:uiPriority w:val="39"/>
    <w:qFormat/>
    <w:rsid w:val="004D3EB7"/>
    <w:pPr>
      <w:keepLines/>
      <w:spacing w:before="480" w:line="276" w:lineRule="auto"/>
      <w:jc w:val="left"/>
      <w:outlineLvl w:val="9"/>
    </w:pPr>
    <w:rPr>
      <w:rFonts w:ascii="Cambria" w:hAnsi="Cambria" w:cs="Cambria"/>
      <w:color w:val="365F91"/>
      <w:sz w:val="28"/>
      <w:szCs w:val="28"/>
      <w:lang w:val="en-US"/>
    </w:rPr>
  </w:style>
  <w:style w:type="character" w:styleId="SubtleReference">
    <w:name w:val="Subtle Reference"/>
    <w:basedOn w:val="DefaultParagraphFont"/>
    <w:uiPriority w:val="99"/>
    <w:qFormat/>
    <w:rsid w:val="004D3EB7"/>
    <w:rPr>
      <w:smallCaps/>
      <w:color w:val="auto"/>
      <w:u w:val="single"/>
    </w:rPr>
  </w:style>
  <w:style w:type="paragraph" w:styleId="TOC2">
    <w:name w:val="toc 2"/>
    <w:basedOn w:val="Normal"/>
    <w:next w:val="Normal"/>
    <w:autoRedefine/>
    <w:uiPriority w:val="39"/>
    <w:rsid w:val="004D3EB7"/>
    <w:pPr>
      <w:spacing w:after="100"/>
      <w:ind w:left="220"/>
    </w:pPr>
    <w:rPr>
      <w:rFonts w:ascii="Calibri" w:eastAsia="PMingLiU" w:hAnsi="Calibri" w:cs="Calibri"/>
      <w:lang w:eastAsia="zh-TW"/>
    </w:rPr>
  </w:style>
  <w:style w:type="paragraph" w:styleId="TOC3">
    <w:name w:val="toc 3"/>
    <w:basedOn w:val="Normal"/>
    <w:next w:val="Normal"/>
    <w:autoRedefine/>
    <w:uiPriority w:val="99"/>
    <w:rsid w:val="004D3EB7"/>
    <w:pPr>
      <w:spacing w:after="100"/>
      <w:ind w:left="440"/>
    </w:pPr>
    <w:rPr>
      <w:rFonts w:ascii="Calibri" w:eastAsia="PMingLiU" w:hAnsi="Calibri" w:cs="Calibri"/>
      <w:lang w:eastAsia="zh-TW"/>
    </w:rPr>
  </w:style>
  <w:style w:type="paragraph" w:styleId="Header">
    <w:name w:val="header"/>
    <w:basedOn w:val="Normal"/>
    <w:link w:val="HeaderChar"/>
    <w:uiPriority w:val="99"/>
    <w:rsid w:val="004D3EB7"/>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4D3EB7"/>
    <w:rPr>
      <w:rFonts w:ascii="Calibri" w:eastAsia="PMingLiU" w:hAnsi="Calibri" w:cs="Calibri"/>
      <w:lang w:eastAsia="zh-TW"/>
    </w:rPr>
  </w:style>
  <w:style w:type="paragraph" w:styleId="Footer">
    <w:name w:val="footer"/>
    <w:basedOn w:val="Normal"/>
    <w:link w:val="FooterChar"/>
    <w:uiPriority w:val="99"/>
    <w:rsid w:val="004D3EB7"/>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4D3EB7"/>
    <w:rPr>
      <w:rFonts w:ascii="Calibri" w:eastAsia="PMingLiU" w:hAnsi="Calibri" w:cs="Calibri"/>
      <w:lang w:eastAsia="zh-TW"/>
    </w:rPr>
  </w:style>
  <w:style w:type="character" w:styleId="CommentReference">
    <w:name w:val="annotation reference"/>
    <w:basedOn w:val="DefaultParagraphFont"/>
    <w:uiPriority w:val="99"/>
    <w:semiHidden/>
    <w:rsid w:val="004D3EB7"/>
    <w:rPr>
      <w:sz w:val="16"/>
      <w:szCs w:val="16"/>
    </w:rPr>
  </w:style>
  <w:style w:type="character" w:styleId="EndnoteReference">
    <w:name w:val="endnote reference"/>
    <w:basedOn w:val="DefaultParagraphFont"/>
    <w:uiPriority w:val="99"/>
    <w:semiHidden/>
    <w:rsid w:val="004D3EB7"/>
    <w:rPr>
      <w:vertAlign w:val="superscript"/>
    </w:rPr>
  </w:style>
  <w:style w:type="character" w:customStyle="1" w:styleId="apple-converted-space">
    <w:name w:val="apple-converted-space"/>
    <w:basedOn w:val="DefaultParagraphFont"/>
    <w:uiPriority w:val="99"/>
    <w:rsid w:val="004D3EB7"/>
  </w:style>
  <w:style w:type="paragraph" w:styleId="TOC4">
    <w:name w:val="toc 4"/>
    <w:basedOn w:val="Normal"/>
    <w:next w:val="Normal"/>
    <w:autoRedefine/>
    <w:uiPriority w:val="99"/>
    <w:rsid w:val="004D3EB7"/>
    <w:pPr>
      <w:spacing w:after="100"/>
      <w:ind w:left="660"/>
    </w:pPr>
    <w:rPr>
      <w:rFonts w:ascii="Calibri" w:eastAsia="Times New Roman" w:hAnsi="Calibri" w:cs="Calibri"/>
    </w:rPr>
  </w:style>
  <w:style w:type="paragraph" w:styleId="TOC5">
    <w:name w:val="toc 5"/>
    <w:basedOn w:val="Normal"/>
    <w:next w:val="Normal"/>
    <w:autoRedefine/>
    <w:uiPriority w:val="99"/>
    <w:rsid w:val="004D3EB7"/>
    <w:pPr>
      <w:spacing w:after="100"/>
      <w:ind w:left="880"/>
    </w:pPr>
    <w:rPr>
      <w:rFonts w:ascii="Calibri" w:eastAsia="Times New Roman" w:hAnsi="Calibri" w:cs="Calibri"/>
    </w:rPr>
  </w:style>
  <w:style w:type="paragraph" w:styleId="TOC6">
    <w:name w:val="toc 6"/>
    <w:basedOn w:val="Normal"/>
    <w:next w:val="Normal"/>
    <w:autoRedefine/>
    <w:uiPriority w:val="99"/>
    <w:rsid w:val="004D3EB7"/>
    <w:pPr>
      <w:spacing w:after="100"/>
      <w:ind w:left="1100"/>
    </w:pPr>
    <w:rPr>
      <w:rFonts w:ascii="Calibri" w:eastAsia="Times New Roman" w:hAnsi="Calibri" w:cs="Calibri"/>
    </w:rPr>
  </w:style>
  <w:style w:type="paragraph" w:styleId="TOC7">
    <w:name w:val="toc 7"/>
    <w:basedOn w:val="Normal"/>
    <w:next w:val="Normal"/>
    <w:autoRedefine/>
    <w:uiPriority w:val="99"/>
    <w:rsid w:val="004D3EB7"/>
    <w:pPr>
      <w:spacing w:after="100"/>
      <w:ind w:left="1320"/>
    </w:pPr>
    <w:rPr>
      <w:rFonts w:ascii="Calibri" w:eastAsia="Times New Roman" w:hAnsi="Calibri" w:cs="Calibri"/>
    </w:rPr>
  </w:style>
  <w:style w:type="paragraph" w:styleId="TOC8">
    <w:name w:val="toc 8"/>
    <w:basedOn w:val="Normal"/>
    <w:next w:val="Normal"/>
    <w:autoRedefine/>
    <w:uiPriority w:val="99"/>
    <w:rsid w:val="004D3EB7"/>
    <w:pPr>
      <w:spacing w:after="100"/>
      <w:ind w:left="1540"/>
    </w:pPr>
    <w:rPr>
      <w:rFonts w:ascii="Calibri" w:eastAsia="Times New Roman" w:hAnsi="Calibri" w:cs="Calibri"/>
    </w:rPr>
  </w:style>
  <w:style w:type="paragraph" w:styleId="TOC9">
    <w:name w:val="toc 9"/>
    <w:basedOn w:val="Normal"/>
    <w:next w:val="Normal"/>
    <w:autoRedefine/>
    <w:uiPriority w:val="99"/>
    <w:rsid w:val="004D3EB7"/>
    <w:pPr>
      <w:spacing w:after="100"/>
      <w:ind w:left="1760"/>
    </w:pPr>
    <w:rPr>
      <w:rFonts w:ascii="Calibri" w:eastAsia="Times New Roman" w:hAnsi="Calibri" w:cs="Calibri"/>
    </w:rPr>
  </w:style>
  <w:style w:type="character" w:customStyle="1" w:styleId="Heading1Char1">
    <w:name w:val="Heading 1 Char1"/>
    <w:aliases w:val="Heading 1. Char1"/>
    <w:basedOn w:val="DefaultParagraphFont"/>
    <w:uiPriority w:val="99"/>
    <w:locked/>
    <w:rsid w:val="004D3EB7"/>
    <w:rPr>
      <w:rFonts w:ascii="Cambria" w:hAnsi="Cambria" w:cs="Times New Roman"/>
      <w:b/>
      <w:bCs/>
      <w:kern w:val="32"/>
      <w:sz w:val="32"/>
      <w:szCs w:val="32"/>
      <w:lang w:val="en-US" w:eastAsia="en-US" w:bidi="ar-SA"/>
    </w:rPr>
  </w:style>
  <w:style w:type="paragraph" w:customStyle="1" w:styleId="Default">
    <w:name w:val="Default"/>
    <w:uiPriority w:val="99"/>
    <w:rsid w:val="004D3EB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26</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Kascelan</dc:creator>
  <cp:keywords/>
  <dc:description/>
  <cp:lastModifiedBy>Slavica Kascelan</cp:lastModifiedBy>
  <cp:revision>34</cp:revision>
  <cp:lastPrinted>2020-09-04T07:42:00Z</cp:lastPrinted>
  <dcterms:created xsi:type="dcterms:W3CDTF">2020-08-14T11:44:00Z</dcterms:created>
  <dcterms:modified xsi:type="dcterms:W3CDTF">2020-09-08T11:22:00Z</dcterms:modified>
</cp:coreProperties>
</file>